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618" w:rsidRPr="007B34F3" w:rsidRDefault="008A0618" w:rsidP="008A0618">
      <w:pPr>
        <w:pStyle w:val="Textoindependiente21"/>
        <w:rPr>
          <w:rFonts w:ascii="Verdana" w:hAnsi="Verdana" w:cs="Arial"/>
        </w:rPr>
      </w:pPr>
    </w:p>
    <w:p w:rsidR="00483EBA" w:rsidRPr="007B34F3" w:rsidRDefault="00483EBA" w:rsidP="008A0618">
      <w:pPr>
        <w:pStyle w:val="Textoindependiente21"/>
        <w:rPr>
          <w:rFonts w:ascii="Verdana" w:hAnsi="Verdana" w:cs="Arial"/>
        </w:rPr>
      </w:pPr>
    </w:p>
    <w:p w:rsidR="00483EBA" w:rsidRPr="007B34F3" w:rsidRDefault="00483EBA" w:rsidP="008A0618">
      <w:pPr>
        <w:pStyle w:val="Textoindependiente21"/>
        <w:rPr>
          <w:rFonts w:ascii="Verdana" w:hAnsi="Verdana" w:cs="Arial"/>
        </w:rPr>
      </w:pPr>
    </w:p>
    <w:p w:rsidR="008A0618" w:rsidRPr="007B34F3" w:rsidRDefault="008A0618" w:rsidP="008A0618">
      <w:pPr>
        <w:pStyle w:val="Textoindependiente21"/>
        <w:rPr>
          <w:rFonts w:ascii="Verdana" w:hAnsi="Verdana" w:cs="Arial"/>
        </w:rPr>
      </w:pPr>
      <w:r w:rsidRPr="007B34F3">
        <w:rPr>
          <w:rFonts w:ascii="Verdana" w:hAnsi="Verdana" w:cs="Arial"/>
          <w:noProof/>
          <w:lang w:val="es-MX" w:eastAsia="es-MX"/>
        </w:rPr>
        <w:drawing>
          <wp:inline distT="0" distB="0" distL="0" distR="0" wp14:anchorId="66A00D0D" wp14:editId="25219513">
            <wp:extent cx="1834515" cy="1894205"/>
            <wp:effectExtent l="0" t="0" r="0" b="0"/>
            <wp:docPr id="2" name="Imagen 2" descr="u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sm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4515" cy="1894205"/>
                    </a:xfrm>
                    <a:prstGeom prst="rect">
                      <a:avLst/>
                    </a:prstGeom>
                    <a:noFill/>
                    <a:ln>
                      <a:noFill/>
                    </a:ln>
                  </pic:spPr>
                </pic:pic>
              </a:graphicData>
            </a:graphic>
          </wp:inline>
        </w:drawing>
      </w:r>
    </w:p>
    <w:p w:rsidR="008A0618" w:rsidRPr="007B34F3" w:rsidRDefault="008A0618" w:rsidP="008A0618">
      <w:pPr>
        <w:pStyle w:val="Textoindependiente21"/>
        <w:jc w:val="left"/>
        <w:rPr>
          <w:rFonts w:ascii="Verdana" w:hAnsi="Verdana" w:cs="Arial"/>
        </w:rPr>
      </w:pPr>
    </w:p>
    <w:p w:rsidR="008A0618" w:rsidRPr="007B34F3" w:rsidRDefault="008A0618" w:rsidP="008A0618">
      <w:pPr>
        <w:pStyle w:val="Textoindependiente21"/>
        <w:rPr>
          <w:rFonts w:ascii="Verdana" w:hAnsi="Verdana" w:cs="Arial"/>
          <w:sz w:val="48"/>
          <w:szCs w:val="48"/>
        </w:rPr>
      </w:pPr>
      <w:r w:rsidRPr="007B34F3">
        <w:rPr>
          <w:rFonts w:ascii="Verdana" w:hAnsi="Verdana" w:cs="Arial"/>
          <w:sz w:val="48"/>
          <w:szCs w:val="48"/>
        </w:rPr>
        <w:t>UNIVERSIDAD DEL ISTMO</w:t>
      </w:r>
    </w:p>
    <w:p w:rsidR="008A0618" w:rsidRPr="007B34F3" w:rsidRDefault="008A0618" w:rsidP="008A0618">
      <w:pPr>
        <w:jc w:val="center"/>
        <w:rPr>
          <w:rFonts w:ascii="Verdana" w:hAnsi="Verdana" w:cs="Arial"/>
          <w:b/>
          <w:sz w:val="28"/>
          <w:szCs w:val="28"/>
        </w:rPr>
      </w:pPr>
    </w:p>
    <w:p w:rsidR="008A0618" w:rsidRPr="007B34F3" w:rsidRDefault="008A0618" w:rsidP="008A0618">
      <w:pPr>
        <w:jc w:val="center"/>
        <w:rPr>
          <w:rFonts w:ascii="Verdana" w:hAnsi="Verdana" w:cs="Arial"/>
          <w:b/>
          <w:sz w:val="32"/>
          <w:szCs w:val="32"/>
        </w:rPr>
      </w:pPr>
    </w:p>
    <w:p w:rsidR="008A0618" w:rsidRPr="007B34F3" w:rsidRDefault="008A0618" w:rsidP="008A0618">
      <w:pPr>
        <w:jc w:val="center"/>
        <w:rPr>
          <w:rFonts w:ascii="Verdana" w:hAnsi="Verdana" w:cs="Arial"/>
          <w:b/>
          <w:sz w:val="32"/>
          <w:szCs w:val="32"/>
        </w:rPr>
      </w:pPr>
      <w:r w:rsidRPr="007B34F3">
        <w:rPr>
          <w:rFonts w:ascii="Verdana" w:hAnsi="Verdana" w:cs="Arial"/>
          <w:b/>
          <w:sz w:val="32"/>
          <w:szCs w:val="32"/>
        </w:rPr>
        <w:t>LICITACIÓN DE OBRA PÚBLICA ESTATAL</w:t>
      </w:r>
    </w:p>
    <w:p w:rsidR="008A0618" w:rsidRPr="007B34F3" w:rsidRDefault="008A0618" w:rsidP="008A0618">
      <w:pPr>
        <w:jc w:val="center"/>
        <w:rPr>
          <w:rFonts w:ascii="Verdana" w:hAnsi="Verdana" w:cs="Arial"/>
          <w:b/>
          <w:sz w:val="32"/>
          <w:szCs w:val="32"/>
        </w:rPr>
      </w:pPr>
    </w:p>
    <w:p w:rsidR="008A0618" w:rsidRPr="007B34F3" w:rsidRDefault="00F653E7" w:rsidP="008A0618">
      <w:pPr>
        <w:jc w:val="center"/>
        <w:rPr>
          <w:rFonts w:ascii="Verdana" w:hAnsi="Verdana" w:cs="Arial"/>
          <w:b/>
          <w:sz w:val="32"/>
          <w:szCs w:val="32"/>
        </w:rPr>
      </w:pPr>
      <w:r w:rsidRPr="007B34F3">
        <w:rPr>
          <w:rFonts w:ascii="Verdana" w:hAnsi="Verdana" w:cs="Arial"/>
          <w:b/>
          <w:sz w:val="32"/>
          <w:szCs w:val="32"/>
        </w:rPr>
        <w:t>No. EO-920051985-N2</w:t>
      </w:r>
      <w:r w:rsidR="008A0618" w:rsidRPr="007B34F3">
        <w:rPr>
          <w:rFonts w:ascii="Verdana" w:hAnsi="Verdana" w:cs="Arial"/>
          <w:b/>
          <w:sz w:val="32"/>
          <w:szCs w:val="32"/>
        </w:rPr>
        <w:t>-2016</w:t>
      </w:r>
    </w:p>
    <w:p w:rsidR="008A0618" w:rsidRPr="007B34F3" w:rsidRDefault="008A0618" w:rsidP="008A0618">
      <w:pPr>
        <w:jc w:val="center"/>
        <w:rPr>
          <w:rFonts w:ascii="Verdana" w:hAnsi="Verdana" w:cs="Arial"/>
          <w:b/>
          <w:sz w:val="32"/>
          <w:szCs w:val="32"/>
        </w:rPr>
      </w:pPr>
    </w:p>
    <w:p w:rsidR="008A0618" w:rsidRPr="007B34F3" w:rsidRDefault="008A0618" w:rsidP="008A0618">
      <w:pPr>
        <w:jc w:val="center"/>
        <w:rPr>
          <w:rFonts w:ascii="Verdana" w:hAnsi="Verdana"/>
          <w:b/>
          <w:sz w:val="32"/>
          <w:szCs w:val="32"/>
        </w:rPr>
      </w:pPr>
      <w:r w:rsidRPr="007B34F3">
        <w:rPr>
          <w:rFonts w:ascii="Verdana" w:hAnsi="Verdana"/>
          <w:b/>
          <w:sz w:val="32"/>
          <w:szCs w:val="32"/>
        </w:rPr>
        <w:t>“</w:t>
      </w:r>
      <w:r w:rsidR="00F653E7" w:rsidRPr="007B34F3">
        <w:rPr>
          <w:rFonts w:ascii="Verdana" w:hAnsi="Verdana"/>
          <w:b/>
          <w:sz w:val="32"/>
          <w:szCs w:val="32"/>
        </w:rPr>
        <w:t>CONSTRUCCIÓN DE UN RAMAL ELÉCTRICO EN MEDIA TENSIÓN, INSTALACIÓN DE UNA SUBESTACIÓN ELÉCTRICA Y CIRCUITOS ALIMENTADORES EN BAJA TENSIÓN</w:t>
      </w:r>
      <w:r w:rsidRPr="007B34F3">
        <w:rPr>
          <w:rFonts w:ascii="Verdana" w:hAnsi="Verdana"/>
          <w:b/>
          <w:sz w:val="32"/>
          <w:szCs w:val="32"/>
        </w:rPr>
        <w:t>”</w:t>
      </w:r>
    </w:p>
    <w:p w:rsidR="008A0618" w:rsidRPr="007B34F3" w:rsidRDefault="008A0618" w:rsidP="008A0618">
      <w:pPr>
        <w:jc w:val="center"/>
        <w:rPr>
          <w:rFonts w:ascii="Verdana" w:hAnsi="Verdana" w:cs="Arial"/>
          <w:b/>
          <w:sz w:val="32"/>
          <w:szCs w:val="32"/>
        </w:rPr>
      </w:pPr>
    </w:p>
    <w:p w:rsidR="008A0618" w:rsidRPr="007B34F3" w:rsidRDefault="008A0618" w:rsidP="008A0618">
      <w:pPr>
        <w:jc w:val="center"/>
        <w:rPr>
          <w:rFonts w:ascii="Verdana" w:hAnsi="Verdana" w:cs="Arial"/>
          <w:b/>
          <w:sz w:val="32"/>
          <w:szCs w:val="32"/>
        </w:rPr>
      </w:pPr>
    </w:p>
    <w:p w:rsidR="008A0618" w:rsidRPr="007B34F3" w:rsidRDefault="008A0618" w:rsidP="008A0618">
      <w:pPr>
        <w:jc w:val="center"/>
        <w:rPr>
          <w:rFonts w:ascii="Verdana" w:hAnsi="Verdana" w:cs="Arial"/>
          <w:b/>
          <w:sz w:val="32"/>
          <w:szCs w:val="32"/>
        </w:rPr>
      </w:pPr>
    </w:p>
    <w:p w:rsidR="008A0618" w:rsidRPr="007B34F3" w:rsidRDefault="008A0618" w:rsidP="008A0618">
      <w:pPr>
        <w:jc w:val="center"/>
        <w:rPr>
          <w:rFonts w:ascii="Verdana" w:hAnsi="Verdana" w:cs="Arial"/>
          <w:b/>
          <w:sz w:val="32"/>
          <w:szCs w:val="32"/>
        </w:rPr>
      </w:pPr>
    </w:p>
    <w:p w:rsidR="008A0618" w:rsidRPr="007B34F3" w:rsidRDefault="008A0618" w:rsidP="008A0618">
      <w:pPr>
        <w:jc w:val="right"/>
        <w:rPr>
          <w:rFonts w:ascii="Verdana" w:hAnsi="Verdana" w:cs="Arial"/>
          <w:b/>
          <w:sz w:val="32"/>
          <w:szCs w:val="32"/>
        </w:rPr>
      </w:pPr>
      <w:r w:rsidRPr="007B34F3">
        <w:rPr>
          <w:rFonts w:ascii="Verdana" w:hAnsi="Verdana" w:cs="Arial"/>
          <w:b/>
          <w:sz w:val="32"/>
          <w:szCs w:val="32"/>
        </w:rPr>
        <w:t>2016</w:t>
      </w:r>
    </w:p>
    <w:p w:rsidR="008A0618" w:rsidRPr="007B34F3" w:rsidRDefault="008A0618" w:rsidP="008A0618">
      <w:pPr>
        <w:rPr>
          <w:rFonts w:ascii="Verdana" w:hAnsi="Verdana"/>
          <w:b/>
          <w:sz w:val="32"/>
          <w:szCs w:val="32"/>
        </w:rPr>
        <w:sectPr w:rsidR="008A0618" w:rsidRPr="007B34F3" w:rsidSect="00A5557D">
          <w:headerReference w:type="even" r:id="rId9"/>
          <w:headerReference w:type="default" r:id="rId10"/>
          <w:footerReference w:type="even" r:id="rId11"/>
          <w:footerReference w:type="default" r:id="rId12"/>
          <w:pgSz w:w="12242" w:h="15842" w:code="1"/>
          <w:pgMar w:top="1134" w:right="1134" w:bottom="1418" w:left="1701" w:header="720" w:footer="720" w:gutter="0"/>
          <w:cols w:space="720"/>
          <w:titlePg/>
        </w:sectPr>
      </w:pPr>
    </w:p>
    <w:p w:rsidR="002E08C4" w:rsidRPr="007B34F3" w:rsidRDefault="002E08C4" w:rsidP="002E08C4">
      <w:pPr>
        <w:jc w:val="center"/>
        <w:rPr>
          <w:rFonts w:ascii="Verdana" w:hAnsi="Verdana" w:cs="Arial"/>
          <w:b/>
          <w:sz w:val="40"/>
          <w:szCs w:val="40"/>
        </w:rPr>
      </w:pPr>
      <w:r w:rsidRPr="007B34F3">
        <w:rPr>
          <w:rFonts w:ascii="Verdana" w:hAnsi="Verdana" w:cs="Arial"/>
          <w:b/>
          <w:sz w:val="40"/>
          <w:szCs w:val="40"/>
        </w:rPr>
        <w:lastRenderedPageBreak/>
        <w:t>UNIVERSIDAD DEL ISTMO</w:t>
      </w:r>
    </w:p>
    <w:p w:rsidR="002E08C4" w:rsidRPr="007B34F3" w:rsidRDefault="002E08C4" w:rsidP="002E08C4">
      <w:pPr>
        <w:jc w:val="center"/>
        <w:rPr>
          <w:rFonts w:ascii="Verdana" w:hAnsi="Verdana"/>
          <w:b/>
          <w:sz w:val="28"/>
          <w:szCs w:val="28"/>
        </w:rPr>
      </w:pPr>
    </w:p>
    <w:p w:rsidR="002E08C4" w:rsidRPr="007B34F3" w:rsidRDefault="002E08C4" w:rsidP="002E08C4">
      <w:pPr>
        <w:ind w:right="335"/>
        <w:jc w:val="center"/>
        <w:rPr>
          <w:rFonts w:ascii="Verdana" w:hAnsi="Verdana" w:cs="Arial"/>
          <w:b/>
          <w:sz w:val="28"/>
          <w:szCs w:val="28"/>
        </w:rPr>
      </w:pPr>
      <w:r w:rsidRPr="007B34F3">
        <w:rPr>
          <w:rFonts w:ascii="Verdana" w:hAnsi="Verdana" w:cs="Arial"/>
          <w:b/>
          <w:sz w:val="28"/>
          <w:szCs w:val="28"/>
        </w:rPr>
        <w:t xml:space="preserve">LICITACIÓN DE OBRA PÚBLICA ESTATAL </w:t>
      </w:r>
    </w:p>
    <w:p w:rsidR="002E08C4" w:rsidRPr="007B34F3" w:rsidRDefault="002E08C4" w:rsidP="002E08C4">
      <w:pPr>
        <w:ind w:right="335"/>
        <w:jc w:val="center"/>
        <w:rPr>
          <w:rFonts w:ascii="Verdana" w:hAnsi="Verdana" w:cs="Arial"/>
          <w:b/>
          <w:sz w:val="28"/>
          <w:szCs w:val="28"/>
        </w:rPr>
      </w:pPr>
      <w:r w:rsidRPr="007B34F3">
        <w:rPr>
          <w:rFonts w:ascii="Verdana" w:hAnsi="Verdana" w:cs="Arial"/>
          <w:b/>
          <w:sz w:val="28"/>
          <w:szCs w:val="28"/>
        </w:rPr>
        <w:t xml:space="preserve">NO. </w:t>
      </w:r>
      <w:r w:rsidR="00F653E7" w:rsidRPr="007B34F3">
        <w:rPr>
          <w:rFonts w:ascii="Verdana" w:hAnsi="Verdana" w:cs="Arial"/>
          <w:b/>
          <w:sz w:val="28"/>
          <w:szCs w:val="28"/>
        </w:rPr>
        <w:t>EO-920051985-N2-2016</w:t>
      </w:r>
    </w:p>
    <w:p w:rsidR="002E08C4" w:rsidRPr="007B34F3" w:rsidRDefault="002E08C4" w:rsidP="002E08C4">
      <w:pPr>
        <w:ind w:right="335"/>
        <w:jc w:val="center"/>
        <w:rPr>
          <w:rFonts w:ascii="Verdana" w:hAnsi="Verdana" w:cs="Arial"/>
          <w:b/>
          <w:sz w:val="28"/>
          <w:szCs w:val="28"/>
        </w:rPr>
      </w:pPr>
    </w:p>
    <w:p w:rsidR="002E08C4" w:rsidRPr="007B34F3" w:rsidRDefault="002E08C4" w:rsidP="002E08C4">
      <w:pPr>
        <w:ind w:right="335"/>
        <w:jc w:val="center"/>
        <w:rPr>
          <w:rFonts w:ascii="Verdana" w:hAnsi="Verdana" w:cs="Arial"/>
          <w:b/>
          <w:sz w:val="28"/>
          <w:szCs w:val="28"/>
        </w:rPr>
      </w:pPr>
      <w:r w:rsidRPr="007B34F3">
        <w:rPr>
          <w:rFonts w:ascii="Verdana" w:hAnsi="Verdana" w:cs="Arial"/>
          <w:b/>
          <w:sz w:val="28"/>
          <w:szCs w:val="28"/>
        </w:rPr>
        <w:t>BASES DE LICITACIÓN</w:t>
      </w:r>
    </w:p>
    <w:p w:rsidR="002E08C4" w:rsidRPr="007B34F3" w:rsidRDefault="002E08C4" w:rsidP="002E08C4">
      <w:pPr>
        <w:ind w:right="335"/>
        <w:jc w:val="center"/>
        <w:rPr>
          <w:rFonts w:ascii="Verdana" w:hAnsi="Verdana"/>
          <w:b/>
          <w:szCs w:val="24"/>
        </w:rPr>
      </w:pPr>
    </w:p>
    <w:p w:rsidR="002E08C4" w:rsidRPr="007B34F3" w:rsidRDefault="002E08C4" w:rsidP="002E08C4">
      <w:pPr>
        <w:ind w:right="335"/>
        <w:jc w:val="both"/>
        <w:rPr>
          <w:rFonts w:ascii="Verdana" w:hAnsi="Verdana"/>
          <w:sz w:val="20"/>
        </w:rPr>
      </w:pPr>
      <w:r w:rsidRPr="007B34F3">
        <w:rPr>
          <w:rFonts w:ascii="Verdana" w:hAnsi="Verdana"/>
          <w:sz w:val="20"/>
        </w:rPr>
        <w:t xml:space="preserve">BASES DE Licitación Pública Estatal No. </w:t>
      </w:r>
      <w:r w:rsidR="00F653E7" w:rsidRPr="007B34F3">
        <w:rPr>
          <w:rFonts w:ascii="Verdana" w:hAnsi="Verdana"/>
          <w:sz w:val="20"/>
        </w:rPr>
        <w:t>EO-920051985-N2-2016</w:t>
      </w:r>
      <w:r w:rsidRPr="007B34F3">
        <w:rPr>
          <w:rFonts w:ascii="Verdana" w:hAnsi="Verdana"/>
          <w:sz w:val="20"/>
        </w:rPr>
        <w:t>, “</w:t>
      </w:r>
      <w:r w:rsidR="005427BB" w:rsidRPr="007B34F3">
        <w:rPr>
          <w:rFonts w:ascii="Verdana" w:hAnsi="Verdana"/>
          <w:sz w:val="20"/>
        </w:rPr>
        <w:t>CONSTRUCCIÓN DE UN RAMAL ELÉCTRICO EN MEDIA TENSIÓN, INSTALACIÓN DE UNA SUBESTACIÓN ELÉCTRICA Y CIRCUITOS ALIMENTADORES EN BAJA TENSIÓN</w:t>
      </w:r>
      <w:r w:rsidRPr="007B34F3">
        <w:rPr>
          <w:rFonts w:ascii="Verdana" w:hAnsi="Verdana"/>
          <w:sz w:val="20"/>
        </w:rPr>
        <w:t>”.</w:t>
      </w:r>
    </w:p>
    <w:p w:rsidR="002E08C4" w:rsidRPr="007B34F3" w:rsidRDefault="002E08C4" w:rsidP="002E08C4">
      <w:pPr>
        <w:ind w:right="335"/>
        <w:jc w:val="both"/>
        <w:rPr>
          <w:rFonts w:ascii="Verdana" w:hAnsi="Verdana"/>
          <w:sz w:val="28"/>
        </w:rPr>
      </w:pPr>
    </w:p>
    <w:p w:rsidR="002E08C4" w:rsidRPr="007B34F3" w:rsidRDefault="002E08C4" w:rsidP="002E08C4">
      <w:pPr>
        <w:ind w:right="335"/>
        <w:jc w:val="both"/>
        <w:rPr>
          <w:rFonts w:ascii="Verdana" w:hAnsi="Verdana"/>
          <w:sz w:val="20"/>
        </w:rPr>
      </w:pPr>
      <w:r w:rsidRPr="007B34F3">
        <w:rPr>
          <w:rFonts w:ascii="Verdana" w:hAnsi="Verdana"/>
          <w:sz w:val="20"/>
        </w:rPr>
        <w:t xml:space="preserve">La UNIVERSIDAD DEL ISTMO por conducto de la Vicerrectoría de Administración, en cumplimiento a la Ley de Obras Públicas y Servicios Relacionados del Estado de Oaxaca, y de conformidad con la Licitación de Obra Pública de carácter Estatal No. </w:t>
      </w:r>
      <w:r w:rsidR="00F653E7" w:rsidRPr="007B34F3">
        <w:rPr>
          <w:rFonts w:ascii="Verdana" w:hAnsi="Verdana"/>
          <w:sz w:val="20"/>
        </w:rPr>
        <w:t>EO-920051985-N2-2016</w:t>
      </w:r>
      <w:r w:rsidRPr="007B34F3">
        <w:rPr>
          <w:rFonts w:ascii="Verdana" w:hAnsi="Verdana"/>
          <w:sz w:val="20"/>
        </w:rPr>
        <w:t>, convoca a las empresas interesadas a participar en la formulación de las propuestas Técnico - Económicas para la ejecución de la obra que se detallan a continuación:</w:t>
      </w:r>
    </w:p>
    <w:p w:rsidR="002E08C4" w:rsidRPr="007B34F3" w:rsidRDefault="002E08C4" w:rsidP="002E08C4">
      <w:pPr>
        <w:ind w:right="335"/>
        <w:jc w:val="both"/>
        <w:rPr>
          <w:rFonts w:ascii="Verdana" w:hAnsi="Verdana"/>
          <w:sz w:val="20"/>
        </w:rPr>
      </w:pPr>
    </w:p>
    <w:p w:rsidR="002E08C4" w:rsidRPr="007B34F3" w:rsidRDefault="002E08C4" w:rsidP="002E08C4">
      <w:pPr>
        <w:ind w:firstLine="708"/>
        <w:rPr>
          <w:rFonts w:ascii="Verdana" w:hAnsi="Verdana" w:cs="Arial"/>
          <w:b/>
          <w:snapToGrid w:val="0"/>
          <w:sz w:val="20"/>
          <w:lang w:val="es-ES_tradnl"/>
        </w:rPr>
      </w:pPr>
      <w:r w:rsidRPr="007B34F3">
        <w:rPr>
          <w:rFonts w:ascii="Verdana" w:hAnsi="Verdana" w:cs="Arial"/>
          <w:b/>
          <w:snapToGrid w:val="0"/>
          <w:sz w:val="20"/>
          <w:lang w:val="es-ES_tradnl"/>
        </w:rPr>
        <w:t>Calendario de eventos para la Licitación de Obra Pública</w:t>
      </w:r>
    </w:p>
    <w:p w:rsidR="002E08C4" w:rsidRPr="007B34F3" w:rsidRDefault="002E08C4" w:rsidP="002E08C4">
      <w:pPr>
        <w:ind w:firstLine="708"/>
        <w:rPr>
          <w:rFonts w:ascii="Verdana" w:hAnsi="Verdana" w:cs="Arial"/>
          <w:b/>
          <w:snapToGrid w:val="0"/>
          <w:sz w:val="20"/>
          <w:lang w:val="es-ES_tradnl"/>
        </w:rPr>
      </w:pPr>
    </w:p>
    <w:p w:rsidR="002E08C4" w:rsidRPr="007B34F3" w:rsidRDefault="002E08C4" w:rsidP="002E08C4">
      <w:pPr>
        <w:ind w:firstLine="708"/>
        <w:rPr>
          <w:rFonts w:ascii="Verdana" w:hAnsi="Verdana" w:cs="Arial"/>
          <w:b/>
          <w:snapToGrid w:val="0"/>
          <w:sz w:val="20"/>
          <w:lang w:val="es-ES_tradnl"/>
        </w:rPr>
      </w:pPr>
    </w:p>
    <w:tbl>
      <w:tblPr>
        <w:tblW w:w="9146" w:type="dxa"/>
        <w:jc w:val="center"/>
        <w:tblInd w:w="55" w:type="dxa"/>
        <w:tblCellMar>
          <w:left w:w="70" w:type="dxa"/>
          <w:right w:w="70" w:type="dxa"/>
        </w:tblCellMar>
        <w:tblLook w:val="04A0" w:firstRow="1" w:lastRow="0" w:firstColumn="1" w:lastColumn="0" w:noHBand="0" w:noVBand="1"/>
      </w:tblPr>
      <w:tblGrid>
        <w:gridCol w:w="1269"/>
        <w:gridCol w:w="1788"/>
        <w:gridCol w:w="2071"/>
        <w:gridCol w:w="1444"/>
        <w:gridCol w:w="1269"/>
        <w:gridCol w:w="1305"/>
      </w:tblGrid>
      <w:tr w:rsidR="002E08C4" w:rsidRPr="007B34F3" w:rsidTr="004916D0">
        <w:trPr>
          <w:trHeight w:val="1650"/>
          <w:jc w:val="center"/>
        </w:trPr>
        <w:tc>
          <w:tcPr>
            <w:tcW w:w="126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E08C4" w:rsidRPr="007B34F3" w:rsidRDefault="002E08C4" w:rsidP="004916D0">
            <w:pPr>
              <w:jc w:val="center"/>
              <w:rPr>
                <w:rFonts w:ascii="Verdana" w:hAnsi="Verdana" w:cs="Arial"/>
                <w:b/>
                <w:bCs/>
                <w:spacing w:val="0"/>
                <w:sz w:val="18"/>
                <w:szCs w:val="18"/>
                <w:lang w:val="es-MX" w:eastAsia="es-MX"/>
              </w:rPr>
            </w:pPr>
            <w:r w:rsidRPr="007B34F3">
              <w:rPr>
                <w:rFonts w:ascii="Verdana" w:hAnsi="Verdana" w:cs="Arial"/>
                <w:b/>
                <w:bCs/>
                <w:spacing w:val="0"/>
                <w:sz w:val="18"/>
                <w:szCs w:val="18"/>
                <w:lang w:eastAsia="es-MX"/>
              </w:rPr>
              <w:t>FECHA VISITA DE OBRA</w:t>
            </w:r>
          </w:p>
        </w:tc>
        <w:tc>
          <w:tcPr>
            <w:tcW w:w="1788" w:type="dxa"/>
            <w:tcBorders>
              <w:top w:val="single" w:sz="8" w:space="0" w:color="000000"/>
              <w:left w:val="nil"/>
              <w:bottom w:val="single" w:sz="8" w:space="0" w:color="000000"/>
              <w:right w:val="single" w:sz="8" w:space="0" w:color="000000"/>
            </w:tcBorders>
            <w:shd w:val="clear" w:color="auto" w:fill="auto"/>
            <w:vAlign w:val="center"/>
            <w:hideMark/>
          </w:tcPr>
          <w:p w:rsidR="002E08C4" w:rsidRPr="007B34F3" w:rsidRDefault="002E08C4" w:rsidP="004916D0">
            <w:pPr>
              <w:jc w:val="center"/>
              <w:rPr>
                <w:rFonts w:ascii="Verdana" w:hAnsi="Verdana" w:cs="Arial"/>
                <w:b/>
                <w:bCs/>
                <w:spacing w:val="0"/>
                <w:sz w:val="18"/>
                <w:szCs w:val="18"/>
                <w:lang w:val="es-MX" w:eastAsia="es-MX"/>
              </w:rPr>
            </w:pPr>
            <w:r w:rsidRPr="007B34F3">
              <w:rPr>
                <w:rFonts w:ascii="Verdana" w:hAnsi="Verdana" w:cs="Arial"/>
                <w:b/>
                <w:bCs/>
                <w:spacing w:val="0"/>
                <w:sz w:val="18"/>
                <w:szCs w:val="18"/>
                <w:lang w:eastAsia="es-MX"/>
              </w:rPr>
              <w:t>FECHA JUNTA DE ACLARACIONES</w:t>
            </w:r>
          </w:p>
        </w:tc>
        <w:tc>
          <w:tcPr>
            <w:tcW w:w="2071" w:type="dxa"/>
            <w:tcBorders>
              <w:top w:val="single" w:sz="8" w:space="0" w:color="000000"/>
              <w:left w:val="nil"/>
              <w:bottom w:val="single" w:sz="8" w:space="0" w:color="000000"/>
              <w:right w:val="single" w:sz="8" w:space="0" w:color="000000"/>
            </w:tcBorders>
            <w:shd w:val="clear" w:color="auto" w:fill="auto"/>
            <w:vAlign w:val="center"/>
            <w:hideMark/>
          </w:tcPr>
          <w:p w:rsidR="002E08C4" w:rsidRPr="007B34F3" w:rsidRDefault="002E08C4" w:rsidP="004916D0">
            <w:pPr>
              <w:jc w:val="center"/>
              <w:rPr>
                <w:rFonts w:ascii="Verdana" w:hAnsi="Verdana" w:cs="Arial"/>
                <w:b/>
                <w:bCs/>
                <w:spacing w:val="0"/>
                <w:sz w:val="18"/>
                <w:szCs w:val="18"/>
                <w:lang w:val="es-MX" w:eastAsia="es-MX"/>
              </w:rPr>
            </w:pPr>
            <w:r w:rsidRPr="007B34F3">
              <w:rPr>
                <w:rFonts w:ascii="Verdana" w:hAnsi="Verdana" w:cs="Arial"/>
                <w:b/>
                <w:bCs/>
                <w:spacing w:val="0"/>
                <w:sz w:val="18"/>
                <w:szCs w:val="18"/>
                <w:lang w:eastAsia="es-MX"/>
              </w:rPr>
              <w:t>FECHA PRESENTACIÓN DE PROPUESTAS Y APERTURA DE PROPUESTA TÉCNICA</w:t>
            </w:r>
          </w:p>
        </w:tc>
        <w:tc>
          <w:tcPr>
            <w:tcW w:w="1444" w:type="dxa"/>
            <w:tcBorders>
              <w:top w:val="single" w:sz="8" w:space="0" w:color="000000"/>
              <w:left w:val="nil"/>
              <w:bottom w:val="single" w:sz="8" w:space="0" w:color="000000"/>
              <w:right w:val="single" w:sz="8" w:space="0" w:color="000000"/>
            </w:tcBorders>
            <w:shd w:val="clear" w:color="auto" w:fill="auto"/>
            <w:vAlign w:val="center"/>
            <w:hideMark/>
          </w:tcPr>
          <w:p w:rsidR="002E08C4" w:rsidRPr="007B34F3" w:rsidRDefault="002E08C4" w:rsidP="004916D0">
            <w:pPr>
              <w:jc w:val="center"/>
              <w:rPr>
                <w:rFonts w:ascii="Verdana" w:hAnsi="Verdana" w:cs="Arial"/>
                <w:b/>
                <w:bCs/>
                <w:spacing w:val="0"/>
                <w:sz w:val="18"/>
                <w:szCs w:val="18"/>
                <w:lang w:val="es-MX" w:eastAsia="es-MX"/>
              </w:rPr>
            </w:pPr>
            <w:r w:rsidRPr="007B34F3">
              <w:rPr>
                <w:rFonts w:ascii="Verdana" w:hAnsi="Verdana" w:cs="Arial"/>
                <w:b/>
                <w:bCs/>
                <w:spacing w:val="0"/>
                <w:sz w:val="18"/>
                <w:szCs w:val="18"/>
                <w:lang w:eastAsia="es-MX"/>
              </w:rPr>
              <w:t>FECHA DE APERTURA DE PROPUESTA ECONÓMICA</w:t>
            </w:r>
          </w:p>
        </w:tc>
        <w:tc>
          <w:tcPr>
            <w:tcW w:w="1269" w:type="dxa"/>
            <w:tcBorders>
              <w:top w:val="single" w:sz="8" w:space="0" w:color="000000"/>
              <w:left w:val="nil"/>
              <w:bottom w:val="single" w:sz="8" w:space="0" w:color="000000"/>
              <w:right w:val="single" w:sz="8" w:space="0" w:color="000000"/>
            </w:tcBorders>
            <w:shd w:val="clear" w:color="auto" w:fill="auto"/>
            <w:vAlign w:val="center"/>
            <w:hideMark/>
          </w:tcPr>
          <w:p w:rsidR="002E08C4" w:rsidRPr="007B34F3" w:rsidRDefault="002E08C4" w:rsidP="004916D0">
            <w:pPr>
              <w:jc w:val="center"/>
              <w:rPr>
                <w:rFonts w:ascii="Verdana" w:hAnsi="Verdana" w:cs="Arial"/>
                <w:b/>
                <w:bCs/>
                <w:spacing w:val="0"/>
                <w:sz w:val="18"/>
                <w:szCs w:val="18"/>
                <w:lang w:val="es-MX" w:eastAsia="es-MX"/>
              </w:rPr>
            </w:pPr>
            <w:r w:rsidRPr="007B34F3">
              <w:rPr>
                <w:rFonts w:ascii="Verdana" w:hAnsi="Verdana" w:cs="Arial"/>
                <w:b/>
                <w:bCs/>
                <w:spacing w:val="0"/>
                <w:sz w:val="18"/>
                <w:szCs w:val="18"/>
                <w:lang w:eastAsia="es-MX"/>
              </w:rPr>
              <w:t>FALLO</w:t>
            </w:r>
          </w:p>
        </w:tc>
        <w:tc>
          <w:tcPr>
            <w:tcW w:w="1305" w:type="dxa"/>
            <w:tcBorders>
              <w:top w:val="single" w:sz="8" w:space="0" w:color="000000"/>
              <w:left w:val="nil"/>
              <w:bottom w:val="single" w:sz="8" w:space="0" w:color="000000"/>
              <w:right w:val="single" w:sz="8" w:space="0" w:color="000000"/>
            </w:tcBorders>
            <w:shd w:val="clear" w:color="auto" w:fill="auto"/>
            <w:vAlign w:val="center"/>
            <w:hideMark/>
          </w:tcPr>
          <w:p w:rsidR="002E08C4" w:rsidRPr="007B34F3" w:rsidRDefault="002E08C4" w:rsidP="004916D0">
            <w:pPr>
              <w:jc w:val="center"/>
              <w:rPr>
                <w:rFonts w:ascii="Verdana" w:hAnsi="Verdana" w:cs="Arial"/>
                <w:b/>
                <w:bCs/>
                <w:spacing w:val="0"/>
                <w:sz w:val="18"/>
                <w:szCs w:val="18"/>
                <w:lang w:val="es-MX" w:eastAsia="es-MX"/>
              </w:rPr>
            </w:pPr>
            <w:r w:rsidRPr="007B34F3">
              <w:rPr>
                <w:rFonts w:ascii="Verdana" w:hAnsi="Verdana" w:cs="Arial"/>
                <w:b/>
                <w:bCs/>
                <w:spacing w:val="0"/>
                <w:sz w:val="18"/>
                <w:szCs w:val="18"/>
                <w:lang w:eastAsia="es-MX"/>
              </w:rPr>
              <w:t>FIRMA DEL CONTRATO</w:t>
            </w:r>
          </w:p>
        </w:tc>
      </w:tr>
      <w:tr w:rsidR="002E08C4" w:rsidRPr="007B34F3" w:rsidTr="004916D0">
        <w:trPr>
          <w:trHeight w:val="238"/>
          <w:jc w:val="center"/>
        </w:trPr>
        <w:tc>
          <w:tcPr>
            <w:tcW w:w="1269" w:type="dxa"/>
            <w:tcBorders>
              <w:top w:val="nil"/>
              <w:left w:val="single" w:sz="8" w:space="0" w:color="000000"/>
              <w:bottom w:val="nil"/>
              <w:right w:val="single" w:sz="8" w:space="0" w:color="000000"/>
            </w:tcBorders>
            <w:shd w:val="clear" w:color="auto" w:fill="auto"/>
            <w:vAlign w:val="center"/>
            <w:hideMark/>
          </w:tcPr>
          <w:p w:rsidR="002E08C4" w:rsidRPr="007B34F3" w:rsidRDefault="002E08C4" w:rsidP="004916D0">
            <w:pPr>
              <w:jc w:val="center"/>
              <w:rPr>
                <w:rFonts w:ascii="Verdana" w:hAnsi="Verdana" w:cs="Arial"/>
                <w:spacing w:val="0"/>
                <w:sz w:val="18"/>
                <w:szCs w:val="18"/>
                <w:lang w:val="es-MX" w:eastAsia="es-MX"/>
              </w:rPr>
            </w:pPr>
            <w:r w:rsidRPr="007B34F3">
              <w:rPr>
                <w:rFonts w:ascii="Verdana" w:hAnsi="Verdana" w:cs="Arial"/>
                <w:spacing w:val="0"/>
                <w:sz w:val="18"/>
                <w:szCs w:val="18"/>
                <w:lang w:eastAsia="es-MX"/>
              </w:rPr>
              <w:t>27/07/2016</w:t>
            </w:r>
          </w:p>
        </w:tc>
        <w:tc>
          <w:tcPr>
            <w:tcW w:w="1788" w:type="dxa"/>
            <w:tcBorders>
              <w:top w:val="nil"/>
              <w:left w:val="nil"/>
              <w:bottom w:val="nil"/>
              <w:right w:val="single" w:sz="8" w:space="0" w:color="000000"/>
            </w:tcBorders>
            <w:shd w:val="clear" w:color="auto" w:fill="auto"/>
            <w:vAlign w:val="center"/>
            <w:hideMark/>
          </w:tcPr>
          <w:p w:rsidR="002E08C4" w:rsidRPr="007B34F3" w:rsidRDefault="002E08C4" w:rsidP="004916D0">
            <w:pPr>
              <w:jc w:val="center"/>
              <w:rPr>
                <w:rFonts w:ascii="Verdana" w:hAnsi="Verdana" w:cs="Arial"/>
                <w:spacing w:val="0"/>
                <w:sz w:val="18"/>
                <w:szCs w:val="18"/>
                <w:lang w:val="es-MX" w:eastAsia="es-MX"/>
              </w:rPr>
            </w:pPr>
            <w:r w:rsidRPr="007B34F3">
              <w:rPr>
                <w:rFonts w:ascii="Verdana" w:hAnsi="Verdana" w:cs="Arial"/>
                <w:spacing w:val="0"/>
                <w:sz w:val="18"/>
                <w:szCs w:val="18"/>
                <w:lang w:eastAsia="es-MX"/>
              </w:rPr>
              <w:t>27/07/2016</w:t>
            </w:r>
          </w:p>
        </w:tc>
        <w:tc>
          <w:tcPr>
            <w:tcW w:w="2071" w:type="dxa"/>
            <w:tcBorders>
              <w:top w:val="nil"/>
              <w:left w:val="nil"/>
              <w:bottom w:val="nil"/>
              <w:right w:val="single" w:sz="8" w:space="0" w:color="000000"/>
            </w:tcBorders>
            <w:shd w:val="clear" w:color="auto" w:fill="auto"/>
            <w:vAlign w:val="center"/>
            <w:hideMark/>
          </w:tcPr>
          <w:p w:rsidR="002E08C4" w:rsidRPr="007B34F3" w:rsidRDefault="002E08C4" w:rsidP="004916D0">
            <w:pPr>
              <w:jc w:val="center"/>
              <w:rPr>
                <w:rFonts w:ascii="Verdana" w:hAnsi="Verdana" w:cs="Arial"/>
                <w:spacing w:val="0"/>
                <w:sz w:val="18"/>
                <w:szCs w:val="18"/>
                <w:lang w:val="es-MX" w:eastAsia="es-MX"/>
              </w:rPr>
            </w:pPr>
            <w:r w:rsidRPr="007B34F3">
              <w:rPr>
                <w:rFonts w:ascii="Verdana" w:hAnsi="Verdana" w:cs="Arial"/>
                <w:spacing w:val="0"/>
                <w:sz w:val="18"/>
                <w:szCs w:val="18"/>
                <w:lang w:eastAsia="es-MX"/>
              </w:rPr>
              <w:t>02/08/2016</w:t>
            </w:r>
          </w:p>
        </w:tc>
        <w:tc>
          <w:tcPr>
            <w:tcW w:w="1444" w:type="dxa"/>
            <w:tcBorders>
              <w:top w:val="nil"/>
              <w:left w:val="nil"/>
              <w:bottom w:val="nil"/>
              <w:right w:val="single" w:sz="8" w:space="0" w:color="000000"/>
            </w:tcBorders>
            <w:shd w:val="clear" w:color="auto" w:fill="auto"/>
            <w:vAlign w:val="center"/>
            <w:hideMark/>
          </w:tcPr>
          <w:p w:rsidR="002E08C4" w:rsidRPr="007B34F3" w:rsidRDefault="002E08C4" w:rsidP="004916D0">
            <w:pPr>
              <w:jc w:val="center"/>
              <w:rPr>
                <w:rFonts w:ascii="Verdana" w:hAnsi="Verdana" w:cs="Arial"/>
                <w:spacing w:val="0"/>
                <w:sz w:val="18"/>
                <w:szCs w:val="18"/>
                <w:lang w:val="es-MX" w:eastAsia="es-MX"/>
              </w:rPr>
            </w:pPr>
            <w:r w:rsidRPr="007B34F3">
              <w:rPr>
                <w:rFonts w:ascii="Verdana" w:hAnsi="Verdana" w:cs="Arial"/>
                <w:spacing w:val="0"/>
                <w:sz w:val="18"/>
                <w:szCs w:val="18"/>
                <w:lang w:eastAsia="es-MX"/>
              </w:rPr>
              <w:t>05/08/2016</w:t>
            </w:r>
          </w:p>
        </w:tc>
        <w:tc>
          <w:tcPr>
            <w:tcW w:w="1269" w:type="dxa"/>
            <w:tcBorders>
              <w:top w:val="nil"/>
              <w:left w:val="nil"/>
              <w:bottom w:val="nil"/>
              <w:right w:val="single" w:sz="8" w:space="0" w:color="000000"/>
            </w:tcBorders>
            <w:shd w:val="clear" w:color="auto" w:fill="auto"/>
            <w:vAlign w:val="center"/>
            <w:hideMark/>
          </w:tcPr>
          <w:p w:rsidR="002E08C4" w:rsidRPr="007B34F3" w:rsidRDefault="002E08C4" w:rsidP="004916D0">
            <w:pPr>
              <w:jc w:val="center"/>
              <w:rPr>
                <w:rFonts w:ascii="Verdana" w:hAnsi="Verdana" w:cs="Arial"/>
                <w:spacing w:val="0"/>
                <w:sz w:val="18"/>
                <w:szCs w:val="18"/>
                <w:lang w:val="es-MX" w:eastAsia="es-MX"/>
              </w:rPr>
            </w:pPr>
            <w:r w:rsidRPr="007B34F3">
              <w:rPr>
                <w:rFonts w:ascii="Verdana" w:hAnsi="Verdana" w:cs="Arial"/>
                <w:spacing w:val="0"/>
                <w:sz w:val="18"/>
                <w:szCs w:val="18"/>
                <w:lang w:eastAsia="es-MX"/>
              </w:rPr>
              <w:t>11/08/2016</w:t>
            </w:r>
          </w:p>
        </w:tc>
        <w:tc>
          <w:tcPr>
            <w:tcW w:w="1305" w:type="dxa"/>
            <w:tcBorders>
              <w:top w:val="nil"/>
              <w:left w:val="nil"/>
              <w:bottom w:val="nil"/>
              <w:right w:val="single" w:sz="8" w:space="0" w:color="000000"/>
            </w:tcBorders>
            <w:shd w:val="clear" w:color="auto" w:fill="auto"/>
            <w:vAlign w:val="center"/>
            <w:hideMark/>
          </w:tcPr>
          <w:p w:rsidR="002E08C4" w:rsidRPr="007B34F3" w:rsidRDefault="002E08C4" w:rsidP="004916D0">
            <w:pPr>
              <w:jc w:val="center"/>
              <w:rPr>
                <w:rFonts w:ascii="Verdana" w:hAnsi="Verdana" w:cs="Arial"/>
                <w:spacing w:val="0"/>
                <w:sz w:val="18"/>
                <w:szCs w:val="18"/>
                <w:lang w:val="es-MX" w:eastAsia="es-MX"/>
              </w:rPr>
            </w:pPr>
            <w:r w:rsidRPr="007B34F3">
              <w:rPr>
                <w:rFonts w:ascii="Verdana" w:hAnsi="Verdana" w:cs="Arial"/>
                <w:spacing w:val="0"/>
                <w:sz w:val="18"/>
                <w:szCs w:val="18"/>
                <w:lang w:eastAsia="es-MX"/>
              </w:rPr>
              <w:t>12/08/2016</w:t>
            </w:r>
          </w:p>
        </w:tc>
      </w:tr>
      <w:tr w:rsidR="002E08C4" w:rsidRPr="007B34F3" w:rsidTr="004916D0">
        <w:trPr>
          <w:trHeight w:val="238"/>
          <w:jc w:val="center"/>
        </w:trPr>
        <w:tc>
          <w:tcPr>
            <w:tcW w:w="1269" w:type="dxa"/>
            <w:tcBorders>
              <w:top w:val="nil"/>
              <w:left w:val="single" w:sz="8" w:space="0" w:color="000000"/>
              <w:bottom w:val="nil"/>
              <w:right w:val="single" w:sz="8" w:space="0" w:color="000000"/>
            </w:tcBorders>
            <w:shd w:val="clear" w:color="auto" w:fill="auto"/>
            <w:vAlign w:val="center"/>
            <w:hideMark/>
          </w:tcPr>
          <w:p w:rsidR="002E08C4" w:rsidRPr="007B34F3" w:rsidRDefault="002E08C4" w:rsidP="004916D0">
            <w:pPr>
              <w:jc w:val="center"/>
              <w:rPr>
                <w:rFonts w:ascii="Verdana" w:hAnsi="Verdana" w:cs="Arial"/>
                <w:spacing w:val="0"/>
                <w:sz w:val="18"/>
                <w:szCs w:val="18"/>
                <w:lang w:val="es-MX" w:eastAsia="es-MX"/>
              </w:rPr>
            </w:pPr>
            <w:r w:rsidRPr="007B34F3">
              <w:rPr>
                <w:rFonts w:ascii="Verdana" w:hAnsi="Verdana" w:cs="Arial"/>
                <w:spacing w:val="0"/>
                <w:sz w:val="18"/>
                <w:szCs w:val="18"/>
                <w:lang w:val="es-MX" w:eastAsia="es-MX"/>
              </w:rPr>
              <w:t>Miércoles</w:t>
            </w:r>
          </w:p>
        </w:tc>
        <w:tc>
          <w:tcPr>
            <w:tcW w:w="1788" w:type="dxa"/>
            <w:tcBorders>
              <w:top w:val="nil"/>
              <w:left w:val="nil"/>
              <w:bottom w:val="nil"/>
              <w:right w:val="single" w:sz="8" w:space="0" w:color="000000"/>
            </w:tcBorders>
            <w:shd w:val="clear" w:color="auto" w:fill="auto"/>
            <w:vAlign w:val="center"/>
            <w:hideMark/>
          </w:tcPr>
          <w:p w:rsidR="002E08C4" w:rsidRPr="007B34F3" w:rsidRDefault="002E08C4" w:rsidP="004916D0">
            <w:pPr>
              <w:jc w:val="center"/>
              <w:rPr>
                <w:rFonts w:ascii="Verdana" w:hAnsi="Verdana" w:cs="Arial"/>
                <w:spacing w:val="0"/>
                <w:sz w:val="18"/>
                <w:szCs w:val="18"/>
                <w:lang w:val="es-MX" w:eastAsia="es-MX"/>
              </w:rPr>
            </w:pPr>
            <w:r w:rsidRPr="007B34F3">
              <w:rPr>
                <w:rFonts w:ascii="Verdana" w:hAnsi="Verdana" w:cs="Arial"/>
                <w:spacing w:val="0"/>
                <w:sz w:val="18"/>
                <w:szCs w:val="18"/>
                <w:lang w:val="es-MX" w:eastAsia="es-MX"/>
              </w:rPr>
              <w:t>Miércoles</w:t>
            </w:r>
          </w:p>
        </w:tc>
        <w:tc>
          <w:tcPr>
            <w:tcW w:w="2071" w:type="dxa"/>
            <w:tcBorders>
              <w:top w:val="nil"/>
              <w:left w:val="nil"/>
              <w:bottom w:val="nil"/>
              <w:right w:val="single" w:sz="8" w:space="0" w:color="000000"/>
            </w:tcBorders>
            <w:shd w:val="clear" w:color="auto" w:fill="auto"/>
            <w:vAlign w:val="center"/>
            <w:hideMark/>
          </w:tcPr>
          <w:p w:rsidR="002E08C4" w:rsidRPr="007B34F3" w:rsidRDefault="002E08C4" w:rsidP="004916D0">
            <w:pPr>
              <w:jc w:val="center"/>
              <w:rPr>
                <w:rFonts w:ascii="Verdana" w:hAnsi="Verdana" w:cs="Arial"/>
                <w:spacing w:val="0"/>
                <w:sz w:val="18"/>
                <w:szCs w:val="18"/>
                <w:lang w:val="es-MX" w:eastAsia="es-MX"/>
              </w:rPr>
            </w:pPr>
            <w:r w:rsidRPr="007B34F3">
              <w:rPr>
                <w:rFonts w:ascii="Verdana" w:hAnsi="Verdana" w:cs="Arial"/>
                <w:spacing w:val="0"/>
                <w:sz w:val="18"/>
                <w:szCs w:val="18"/>
                <w:lang w:val="es-MX" w:eastAsia="es-MX"/>
              </w:rPr>
              <w:t>Martes</w:t>
            </w:r>
          </w:p>
        </w:tc>
        <w:tc>
          <w:tcPr>
            <w:tcW w:w="1444" w:type="dxa"/>
            <w:tcBorders>
              <w:top w:val="nil"/>
              <w:left w:val="nil"/>
              <w:bottom w:val="nil"/>
              <w:right w:val="single" w:sz="8" w:space="0" w:color="000000"/>
            </w:tcBorders>
            <w:shd w:val="clear" w:color="auto" w:fill="auto"/>
            <w:vAlign w:val="center"/>
            <w:hideMark/>
          </w:tcPr>
          <w:p w:rsidR="002E08C4" w:rsidRPr="007B34F3" w:rsidRDefault="002E08C4" w:rsidP="004916D0">
            <w:pPr>
              <w:jc w:val="center"/>
              <w:rPr>
                <w:rFonts w:ascii="Verdana" w:hAnsi="Verdana" w:cs="Arial"/>
                <w:spacing w:val="0"/>
                <w:sz w:val="18"/>
                <w:szCs w:val="18"/>
                <w:lang w:val="es-MX" w:eastAsia="es-MX"/>
              </w:rPr>
            </w:pPr>
            <w:r w:rsidRPr="007B34F3">
              <w:rPr>
                <w:rFonts w:ascii="Verdana" w:hAnsi="Verdana" w:cs="Arial"/>
                <w:spacing w:val="0"/>
                <w:sz w:val="18"/>
                <w:szCs w:val="18"/>
                <w:lang w:val="es-MX" w:eastAsia="es-MX"/>
              </w:rPr>
              <w:t>Viernes</w:t>
            </w:r>
          </w:p>
        </w:tc>
        <w:tc>
          <w:tcPr>
            <w:tcW w:w="1269" w:type="dxa"/>
            <w:tcBorders>
              <w:top w:val="nil"/>
              <w:left w:val="nil"/>
              <w:bottom w:val="nil"/>
              <w:right w:val="single" w:sz="8" w:space="0" w:color="000000"/>
            </w:tcBorders>
            <w:shd w:val="clear" w:color="auto" w:fill="auto"/>
            <w:vAlign w:val="center"/>
            <w:hideMark/>
          </w:tcPr>
          <w:p w:rsidR="002E08C4" w:rsidRPr="007B34F3" w:rsidRDefault="002E08C4" w:rsidP="004916D0">
            <w:pPr>
              <w:jc w:val="center"/>
              <w:rPr>
                <w:rFonts w:ascii="Verdana" w:hAnsi="Verdana" w:cs="Arial"/>
                <w:spacing w:val="0"/>
                <w:sz w:val="18"/>
                <w:szCs w:val="18"/>
                <w:lang w:val="es-MX" w:eastAsia="es-MX"/>
              </w:rPr>
            </w:pPr>
            <w:r w:rsidRPr="007B34F3">
              <w:rPr>
                <w:rFonts w:ascii="Verdana" w:hAnsi="Verdana" w:cs="Arial"/>
                <w:spacing w:val="0"/>
                <w:sz w:val="18"/>
                <w:szCs w:val="18"/>
                <w:lang w:eastAsia="es-MX"/>
              </w:rPr>
              <w:t>Jueves</w:t>
            </w:r>
          </w:p>
        </w:tc>
        <w:tc>
          <w:tcPr>
            <w:tcW w:w="1305" w:type="dxa"/>
            <w:tcBorders>
              <w:top w:val="nil"/>
              <w:left w:val="nil"/>
              <w:bottom w:val="nil"/>
              <w:right w:val="single" w:sz="8" w:space="0" w:color="000000"/>
            </w:tcBorders>
            <w:shd w:val="clear" w:color="auto" w:fill="auto"/>
            <w:vAlign w:val="center"/>
            <w:hideMark/>
          </w:tcPr>
          <w:p w:rsidR="002E08C4" w:rsidRPr="007B34F3" w:rsidRDefault="002E08C4" w:rsidP="004916D0">
            <w:pPr>
              <w:jc w:val="center"/>
              <w:rPr>
                <w:rFonts w:ascii="Verdana" w:hAnsi="Verdana" w:cs="Arial"/>
                <w:spacing w:val="0"/>
                <w:sz w:val="18"/>
                <w:szCs w:val="18"/>
                <w:lang w:val="es-MX" w:eastAsia="es-MX"/>
              </w:rPr>
            </w:pPr>
            <w:r w:rsidRPr="007B34F3">
              <w:rPr>
                <w:rFonts w:ascii="Verdana" w:hAnsi="Verdana" w:cs="Arial"/>
                <w:spacing w:val="0"/>
                <w:sz w:val="18"/>
                <w:szCs w:val="18"/>
                <w:lang w:eastAsia="es-MX"/>
              </w:rPr>
              <w:t>Viernes</w:t>
            </w:r>
          </w:p>
        </w:tc>
      </w:tr>
      <w:tr w:rsidR="002E08C4" w:rsidRPr="007B34F3" w:rsidTr="004916D0">
        <w:trPr>
          <w:trHeight w:val="252"/>
          <w:jc w:val="center"/>
        </w:trPr>
        <w:tc>
          <w:tcPr>
            <w:tcW w:w="1269" w:type="dxa"/>
            <w:tcBorders>
              <w:top w:val="nil"/>
              <w:left w:val="single" w:sz="8" w:space="0" w:color="000000"/>
              <w:bottom w:val="single" w:sz="8" w:space="0" w:color="000000"/>
              <w:right w:val="single" w:sz="8" w:space="0" w:color="000000"/>
            </w:tcBorders>
            <w:shd w:val="clear" w:color="auto" w:fill="auto"/>
            <w:vAlign w:val="center"/>
            <w:hideMark/>
          </w:tcPr>
          <w:p w:rsidR="002E08C4" w:rsidRPr="007B34F3" w:rsidRDefault="002E08C4" w:rsidP="005427BB">
            <w:pPr>
              <w:jc w:val="center"/>
              <w:rPr>
                <w:rFonts w:ascii="Verdana" w:hAnsi="Verdana" w:cs="Arial"/>
                <w:spacing w:val="0"/>
                <w:sz w:val="18"/>
                <w:szCs w:val="18"/>
                <w:lang w:val="es-MX" w:eastAsia="es-MX"/>
              </w:rPr>
            </w:pPr>
            <w:r w:rsidRPr="007B34F3">
              <w:rPr>
                <w:rFonts w:ascii="Verdana" w:hAnsi="Verdana" w:cs="Arial"/>
                <w:spacing w:val="0"/>
                <w:sz w:val="18"/>
                <w:szCs w:val="18"/>
                <w:lang w:eastAsia="es-MX"/>
              </w:rPr>
              <w:t>1</w:t>
            </w:r>
            <w:r w:rsidR="005427BB" w:rsidRPr="007B34F3">
              <w:rPr>
                <w:rFonts w:ascii="Verdana" w:hAnsi="Verdana" w:cs="Arial"/>
                <w:spacing w:val="0"/>
                <w:sz w:val="18"/>
                <w:szCs w:val="18"/>
                <w:lang w:eastAsia="es-MX"/>
              </w:rPr>
              <w:t>6</w:t>
            </w:r>
            <w:r w:rsidRPr="007B34F3">
              <w:rPr>
                <w:rFonts w:ascii="Verdana" w:hAnsi="Verdana" w:cs="Arial"/>
                <w:spacing w:val="0"/>
                <w:sz w:val="18"/>
                <w:szCs w:val="18"/>
                <w:lang w:eastAsia="es-MX"/>
              </w:rPr>
              <w:t>:</w:t>
            </w:r>
            <w:r w:rsidR="005427BB" w:rsidRPr="007B34F3">
              <w:rPr>
                <w:rFonts w:ascii="Verdana" w:hAnsi="Verdana" w:cs="Arial"/>
                <w:spacing w:val="0"/>
                <w:sz w:val="18"/>
                <w:szCs w:val="18"/>
                <w:lang w:eastAsia="es-MX"/>
              </w:rPr>
              <w:t>3</w:t>
            </w:r>
            <w:r w:rsidRPr="007B34F3">
              <w:rPr>
                <w:rFonts w:ascii="Verdana" w:hAnsi="Verdana" w:cs="Arial"/>
                <w:spacing w:val="0"/>
                <w:sz w:val="18"/>
                <w:szCs w:val="18"/>
                <w:lang w:eastAsia="es-MX"/>
              </w:rPr>
              <w:t xml:space="preserve">0 </w:t>
            </w:r>
            <w:r w:rsidR="005427BB" w:rsidRPr="007B34F3">
              <w:rPr>
                <w:rFonts w:ascii="Verdana" w:hAnsi="Verdana" w:cs="Arial"/>
                <w:spacing w:val="0"/>
                <w:sz w:val="18"/>
                <w:szCs w:val="18"/>
                <w:lang w:eastAsia="es-MX"/>
              </w:rPr>
              <w:t>P</w:t>
            </w:r>
            <w:r w:rsidRPr="007B34F3">
              <w:rPr>
                <w:rFonts w:ascii="Verdana" w:hAnsi="Verdana" w:cs="Arial"/>
                <w:spacing w:val="0"/>
                <w:sz w:val="18"/>
                <w:szCs w:val="18"/>
                <w:lang w:eastAsia="es-MX"/>
              </w:rPr>
              <w:t>.m.</w:t>
            </w:r>
          </w:p>
        </w:tc>
        <w:tc>
          <w:tcPr>
            <w:tcW w:w="1788" w:type="dxa"/>
            <w:tcBorders>
              <w:top w:val="nil"/>
              <w:left w:val="nil"/>
              <w:bottom w:val="single" w:sz="8" w:space="0" w:color="000000"/>
              <w:right w:val="single" w:sz="8" w:space="0" w:color="000000"/>
            </w:tcBorders>
            <w:shd w:val="clear" w:color="auto" w:fill="auto"/>
            <w:vAlign w:val="center"/>
            <w:hideMark/>
          </w:tcPr>
          <w:p w:rsidR="002E08C4" w:rsidRPr="007B34F3" w:rsidRDefault="002E08C4" w:rsidP="005427BB">
            <w:pPr>
              <w:jc w:val="center"/>
              <w:rPr>
                <w:rFonts w:ascii="Verdana" w:hAnsi="Verdana" w:cs="Arial"/>
                <w:spacing w:val="0"/>
                <w:sz w:val="18"/>
                <w:szCs w:val="18"/>
                <w:lang w:eastAsia="es-MX"/>
              </w:rPr>
            </w:pPr>
            <w:r w:rsidRPr="007B34F3">
              <w:rPr>
                <w:rFonts w:ascii="Verdana" w:hAnsi="Verdana" w:cs="Arial"/>
                <w:spacing w:val="0"/>
                <w:sz w:val="18"/>
                <w:szCs w:val="18"/>
                <w:lang w:eastAsia="es-MX"/>
              </w:rPr>
              <w:t>1</w:t>
            </w:r>
            <w:r w:rsidR="005427BB" w:rsidRPr="007B34F3">
              <w:rPr>
                <w:rFonts w:ascii="Verdana" w:hAnsi="Verdana" w:cs="Arial"/>
                <w:spacing w:val="0"/>
                <w:sz w:val="18"/>
                <w:szCs w:val="18"/>
                <w:lang w:eastAsia="es-MX"/>
              </w:rPr>
              <w:t>7</w:t>
            </w:r>
            <w:r w:rsidRPr="007B34F3">
              <w:rPr>
                <w:rFonts w:ascii="Verdana" w:hAnsi="Verdana" w:cs="Arial"/>
                <w:spacing w:val="0"/>
                <w:sz w:val="18"/>
                <w:szCs w:val="18"/>
                <w:lang w:eastAsia="es-MX"/>
              </w:rPr>
              <w:t>:</w:t>
            </w:r>
            <w:r w:rsidR="005427BB" w:rsidRPr="007B34F3">
              <w:rPr>
                <w:rFonts w:ascii="Verdana" w:hAnsi="Verdana" w:cs="Arial"/>
                <w:spacing w:val="0"/>
                <w:sz w:val="18"/>
                <w:szCs w:val="18"/>
                <w:lang w:eastAsia="es-MX"/>
              </w:rPr>
              <w:t>1</w:t>
            </w:r>
            <w:r w:rsidRPr="007B34F3">
              <w:rPr>
                <w:rFonts w:ascii="Verdana" w:hAnsi="Verdana" w:cs="Arial"/>
                <w:spacing w:val="0"/>
                <w:sz w:val="18"/>
                <w:szCs w:val="18"/>
                <w:lang w:eastAsia="es-MX"/>
              </w:rPr>
              <w:t xml:space="preserve">5 </w:t>
            </w:r>
            <w:r w:rsidR="005427BB" w:rsidRPr="007B34F3">
              <w:rPr>
                <w:rFonts w:ascii="Verdana" w:hAnsi="Verdana" w:cs="Arial"/>
                <w:spacing w:val="0"/>
                <w:sz w:val="18"/>
                <w:szCs w:val="18"/>
                <w:lang w:eastAsia="es-MX"/>
              </w:rPr>
              <w:t>P</w:t>
            </w:r>
            <w:r w:rsidRPr="007B34F3">
              <w:rPr>
                <w:rFonts w:ascii="Verdana" w:hAnsi="Verdana" w:cs="Arial"/>
                <w:spacing w:val="0"/>
                <w:sz w:val="18"/>
                <w:szCs w:val="18"/>
                <w:lang w:eastAsia="es-MX"/>
              </w:rPr>
              <w:t>.m.</w:t>
            </w:r>
          </w:p>
        </w:tc>
        <w:tc>
          <w:tcPr>
            <w:tcW w:w="2071" w:type="dxa"/>
            <w:tcBorders>
              <w:top w:val="nil"/>
              <w:left w:val="nil"/>
              <w:bottom w:val="single" w:sz="8" w:space="0" w:color="000000"/>
              <w:right w:val="single" w:sz="8" w:space="0" w:color="000000"/>
            </w:tcBorders>
            <w:shd w:val="clear" w:color="auto" w:fill="auto"/>
            <w:vAlign w:val="center"/>
            <w:hideMark/>
          </w:tcPr>
          <w:p w:rsidR="002E08C4" w:rsidRPr="007B34F3" w:rsidRDefault="005427BB" w:rsidP="005427BB">
            <w:pPr>
              <w:jc w:val="center"/>
              <w:rPr>
                <w:rFonts w:ascii="Verdana" w:hAnsi="Verdana" w:cs="Arial"/>
                <w:spacing w:val="0"/>
                <w:sz w:val="18"/>
                <w:szCs w:val="18"/>
                <w:lang w:val="es-MX" w:eastAsia="es-MX"/>
              </w:rPr>
            </w:pPr>
            <w:r w:rsidRPr="007B34F3">
              <w:rPr>
                <w:rFonts w:ascii="Verdana" w:hAnsi="Verdana" w:cs="Arial"/>
                <w:spacing w:val="0"/>
                <w:sz w:val="18"/>
                <w:szCs w:val="18"/>
                <w:lang w:eastAsia="es-MX"/>
              </w:rPr>
              <w:t>16</w:t>
            </w:r>
            <w:r w:rsidR="002E08C4" w:rsidRPr="007B34F3">
              <w:rPr>
                <w:rFonts w:ascii="Verdana" w:hAnsi="Verdana" w:cs="Arial"/>
                <w:spacing w:val="0"/>
                <w:sz w:val="18"/>
                <w:szCs w:val="18"/>
                <w:lang w:eastAsia="es-MX"/>
              </w:rPr>
              <w:t>:</w:t>
            </w:r>
            <w:r w:rsidRPr="007B34F3">
              <w:rPr>
                <w:rFonts w:ascii="Verdana" w:hAnsi="Verdana" w:cs="Arial"/>
                <w:spacing w:val="0"/>
                <w:sz w:val="18"/>
                <w:szCs w:val="18"/>
                <w:lang w:eastAsia="es-MX"/>
              </w:rPr>
              <w:t>3</w:t>
            </w:r>
            <w:r w:rsidR="002E08C4" w:rsidRPr="007B34F3">
              <w:rPr>
                <w:rFonts w:ascii="Verdana" w:hAnsi="Verdana" w:cs="Arial"/>
                <w:spacing w:val="0"/>
                <w:sz w:val="18"/>
                <w:szCs w:val="18"/>
                <w:lang w:eastAsia="es-MX"/>
              </w:rPr>
              <w:t xml:space="preserve">0 </w:t>
            </w:r>
            <w:r w:rsidRPr="007B34F3">
              <w:rPr>
                <w:rFonts w:ascii="Verdana" w:hAnsi="Verdana" w:cs="Arial"/>
                <w:spacing w:val="0"/>
                <w:sz w:val="18"/>
                <w:szCs w:val="18"/>
                <w:lang w:eastAsia="es-MX"/>
              </w:rPr>
              <w:t>P</w:t>
            </w:r>
            <w:r w:rsidR="002E08C4" w:rsidRPr="007B34F3">
              <w:rPr>
                <w:rFonts w:ascii="Verdana" w:hAnsi="Verdana" w:cs="Arial"/>
                <w:spacing w:val="0"/>
                <w:sz w:val="18"/>
                <w:szCs w:val="18"/>
                <w:lang w:eastAsia="es-MX"/>
              </w:rPr>
              <w:t>.m.</w:t>
            </w:r>
          </w:p>
        </w:tc>
        <w:tc>
          <w:tcPr>
            <w:tcW w:w="1444" w:type="dxa"/>
            <w:tcBorders>
              <w:top w:val="nil"/>
              <w:left w:val="nil"/>
              <w:bottom w:val="single" w:sz="8" w:space="0" w:color="000000"/>
              <w:right w:val="single" w:sz="8" w:space="0" w:color="000000"/>
            </w:tcBorders>
            <w:shd w:val="clear" w:color="auto" w:fill="auto"/>
            <w:vAlign w:val="center"/>
            <w:hideMark/>
          </w:tcPr>
          <w:p w:rsidR="002E08C4" w:rsidRPr="007B34F3" w:rsidRDefault="002E08C4" w:rsidP="005427BB">
            <w:pPr>
              <w:jc w:val="center"/>
              <w:rPr>
                <w:rFonts w:ascii="Verdana" w:hAnsi="Verdana" w:cs="Arial"/>
                <w:spacing w:val="0"/>
                <w:sz w:val="18"/>
                <w:szCs w:val="18"/>
                <w:lang w:val="es-MX" w:eastAsia="es-MX"/>
              </w:rPr>
            </w:pPr>
            <w:r w:rsidRPr="007B34F3">
              <w:rPr>
                <w:rFonts w:ascii="Verdana" w:hAnsi="Verdana" w:cs="Arial"/>
                <w:spacing w:val="0"/>
                <w:sz w:val="18"/>
                <w:szCs w:val="18"/>
                <w:lang w:eastAsia="es-MX"/>
              </w:rPr>
              <w:t>1</w:t>
            </w:r>
            <w:r w:rsidR="005427BB" w:rsidRPr="007B34F3">
              <w:rPr>
                <w:rFonts w:ascii="Verdana" w:hAnsi="Verdana" w:cs="Arial"/>
                <w:spacing w:val="0"/>
                <w:sz w:val="18"/>
                <w:szCs w:val="18"/>
                <w:lang w:eastAsia="es-MX"/>
              </w:rPr>
              <w:t>6</w:t>
            </w:r>
            <w:r w:rsidRPr="007B34F3">
              <w:rPr>
                <w:rFonts w:ascii="Verdana" w:hAnsi="Verdana" w:cs="Arial"/>
                <w:spacing w:val="0"/>
                <w:sz w:val="18"/>
                <w:szCs w:val="18"/>
                <w:lang w:eastAsia="es-MX"/>
              </w:rPr>
              <w:t xml:space="preserve">:00 </w:t>
            </w:r>
            <w:r w:rsidR="005427BB" w:rsidRPr="007B34F3">
              <w:rPr>
                <w:rFonts w:ascii="Verdana" w:hAnsi="Verdana" w:cs="Arial"/>
                <w:spacing w:val="0"/>
                <w:sz w:val="18"/>
                <w:szCs w:val="18"/>
                <w:lang w:eastAsia="es-MX"/>
              </w:rPr>
              <w:t>P</w:t>
            </w:r>
            <w:r w:rsidRPr="007B34F3">
              <w:rPr>
                <w:rFonts w:ascii="Verdana" w:hAnsi="Verdana" w:cs="Arial"/>
                <w:spacing w:val="0"/>
                <w:sz w:val="18"/>
                <w:szCs w:val="18"/>
                <w:lang w:eastAsia="es-MX"/>
              </w:rPr>
              <w:t>.m.</w:t>
            </w:r>
          </w:p>
        </w:tc>
        <w:tc>
          <w:tcPr>
            <w:tcW w:w="1269" w:type="dxa"/>
            <w:tcBorders>
              <w:top w:val="nil"/>
              <w:left w:val="nil"/>
              <w:bottom w:val="single" w:sz="8" w:space="0" w:color="000000"/>
              <w:right w:val="single" w:sz="8" w:space="0" w:color="000000"/>
            </w:tcBorders>
            <w:shd w:val="clear" w:color="auto" w:fill="auto"/>
            <w:vAlign w:val="center"/>
            <w:hideMark/>
          </w:tcPr>
          <w:p w:rsidR="002E08C4" w:rsidRPr="007B34F3" w:rsidRDefault="005427BB" w:rsidP="005427BB">
            <w:pPr>
              <w:jc w:val="center"/>
              <w:rPr>
                <w:rFonts w:ascii="Verdana" w:hAnsi="Verdana" w:cs="Arial"/>
                <w:spacing w:val="0"/>
                <w:sz w:val="18"/>
                <w:szCs w:val="18"/>
                <w:lang w:val="es-MX" w:eastAsia="es-MX"/>
              </w:rPr>
            </w:pPr>
            <w:r w:rsidRPr="007B34F3">
              <w:rPr>
                <w:rFonts w:ascii="Verdana" w:hAnsi="Verdana" w:cs="Arial"/>
                <w:spacing w:val="0"/>
                <w:sz w:val="18"/>
                <w:szCs w:val="18"/>
                <w:lang w:eastAsia="es-MX"/>
              </w:rPr>
              <w:t>16</w:t>
            </w:r>
            <w:r w:rsidR="002E08C4" w:rsidRPr="007B34F3">
              <w:rPr>
                <w:rFonts w:ascii="Verdana" w:hAnsi="Verdana" w:cs="Arial"/>
                <w:spacing w:val="0"/>
                <w:sz w:val="18"/>
                <w:szCs w:val="18"/>
                <w:lang w:eastAsia="es-MX"/>
              </w:rPr>
              <w:t xml:space="preserve">:00 </w:t>
            </w:r>
            <w:r w:rsidRPr="007B34F3">
              <w:rPr>
                <w:rFonts w:ascii="Verdana" w:hAnsi="Verdana" w:cs="Arial"/>
                <w:spacing w:val="0"/>
                <w:sz w:val="18"/>
                <w:szCs w:val="18"/>
                <w:lang w:eastAsia="es-MX"/>
              </w:rPr>
              <w:t>P</w:t>
            </w:r>
            <w:r w:rsidR="002E08C4" w:rsidRPr="007B34F3">
              <w:rPr>
                <w:rFonts w:ascii="Verdana" w:hAnsi="Verdana" w:cs="Arial"/>
                <w:spacing w:val="0"/>
                <w:sz w:val="18"/>
                <w:szCs w:val="18"/>
                <w:lang w:eastAsia="es-MX"/>
              </w:rPr>
              <w:t>.m.</w:t>
            </w:r>
          </w:p>
        </w:tc>
        <w:tc>
          <w:tcPr>
            <w:tcW w:w="1305" w:type="dxa"/>
            <w:tcBorders>
              <w:top w:val="nil"/>
              <w:left w:val="nil"/>
              <w:bottom w:val="single" w:sz="8" w:space="0" w:color="000000"/>
              <w:right w:val="single" w:sz="8" w:space="0" w:color="000000"/>
            </w:tcBorders>
            <w:shd w:val="clear" w:color="auto" w:fill="auto"/>
            <w:vAlign w:val="center"/>
            <w:hideMark/>
          </w:tcPr>
          <w:p w:rsidR="002E08C4" w:rsidRPr="007B34F3" w:rsidRDefault="002E08C4" w:rsidP="004916D0">
            <w:pPr>
              <w:jc w:val="center"/>
              <w:rPr>
                <w:rFonts w:ascii="Verdana" w:hAnsi="Verdana" w:cs="Arial"/>
                <w:spacing w:val="0"/>
                <w:sz w:val="18"/>
                <w:szCs w:val="18"/>
                <w:lang w:val="es-MX" w:eastAsia="es-MX"/>
              </w:rPr>
            </w:pPr>
            <w:r w:rsidRPr="007B34F3">
              <w:rPr>
                <w:rFonts w:ascii="Verdana" w:hAnsi="Verdana" w:cs="Arial"/>
                <w:spacing w:val="0"/>
                <w:sz w:val="18"/>
                <w:szCs w:val="18"/>
                <w:lang w:eastAsia="es-MX"/>
              </w:rPr>
              <w:t>09:00 a.m.</w:t>
            </w:r>
          </w:p>
        </w:tc>
      </w:tr>
    </w:tbl>
    <w:p w:rsidR="002E08C4" w:rsidRPr="007B34F3" w:rsidRDefault="002E08C4" w:rsidP="002E08C4">
      <w:pPr>
        <w:ind w:firstLine="708"/>
        <w:rPr>
          <w:rFonts w:ascii="Verdana" w:hAnsi="Verdana" w:cs="Arial"/>
          <w:b/>
          <w:snapToGrid w:val="0"/>
          <w:sz w:val="20"/>
          <w:lang w:val="es-ES_tradnl"/>
        </w:rPr>
      </w:pPr>
    </w:p>
    <w:p w:rsidR="00386716" w:rsidRPr="007B34F3" w:rsidRDefault="00386716" w:rsidP="007B34F3">
      <w:pPr>
        <w:ind w:right="335"/>
        <w:jc w:val="both"/>
        <w:rPr>
          <w:rFonts w:ascii="Verdana" w:hAnsi="Verdana"/>
          <w:sz w:val="20"/>
        </w:rPr>
      </w:pPr>
      <w:r w:rsidRPr="007B34F3">
        <w:rPr>
          <w:rFonts w:ascii="Verdana" w:hAnsi="Verdana"/>
          <w:sz w:val="20"/>
        </w:rPr>
        <w:t>Los interesados podrán solicitar el contenido de la convocatoria de la presente Licitación en días hábiles, a partir del día 09 de julio y hasta el 19 de julio, de las 9:00 a las 14</w:t>
      </w:r>
      <w:r w:rsidR="00C96774" w:rsidRPr="007B34F3">
        <w:rPr>
          <w:rFonts w:ascii="Verdana" w:hAnsi="Verdana"/>
          <w:sz w:val="20"/>
        </w:rPr>
        <w:t xml:space="preserve">:00 </w:t>
      </w:r>
      <w:proofErr w:type="spellStart"/>
      <w:r w:rsidR="00C96774" w:rsidRPr="007B34F3">
        <w:rPr>
          <w:rFonts w:ascii="Verdana" w:hAnsi="Verdana"/>
          <w:sz w:val="20"/>
        </w:rPr>
        <w:t>hrs</w:t>
      </w:r>
      <w:proofErr w:type="spellEnd"/>
      <w:r w:rsidR="00C96774" w:rsidRPr="007B34F3">
        <w:rPr>
          <w:rFonts w:ascii="Verdana" w:hAnsi="Verdana"/>
          <w:sz w:val="20"/>
        </w:rPr>
        <w:t xml:space="preserve">. y de 16:00 a 19:00 </w:t>
      </w:r>
      <w:proofErr w:type="spellStart"/>
      <w:r w:rsidR="00C96774" w:rsidRPr="007B34F3">
        <w:rPr>
          <w:rFonts w:ascii="Verdana" w:hAnsi="Verdana"/>
          <w:sz w:val="20"/>
        </w:rPr>
        <w:t>hrs</w:t>
      </w:r>
      <w:proofErr w:type="spellEnd"/>
      <w:r w:rsidR="00C96774" w:rsidRPr="007B34F3">
        <w:rPr>
          <w:rFonts w:ascii="Verdana" w:hAnsi="Verdana"/>
          <w:sz w:val="20"/>
        </w:rPr>
        <w:t xml:space="preserve">., en las oficinas de la CONVOCANTE en: Ciudad Universitaria s/n, Barrio Santa Cruz Cuarta Sección, Santo Domingo Tehuantepec, Oaxaca, C.P. 70760, Teléfono: 01 971 71 2 70 50 Ext. 309 y 218, Fax 01 971 71 2 70 50 Ext. *220, correos electrónicos: </w:t>
      </w:r>
      <w:hyperlink r:id="rId13" w:history="1">
        <w:r w:rsidR="00C96774" w:rsidRPr="007B34F3">
          <w:rPr>
            <w:rFonts w:ascii="Verdana" w:hAnsi="Verdana"/>
            <w:sz w:val="20"/>
          </w:rPr>
          <w:t>claudia.ruiz@sandunga.unistmo.edu.mx</w:t>
        </w:r>
      </w:hyperlink>
      <w:r w:rsidR="00C96774" w:rsidRPr="007B34F3">
        <w:rPr>
          <w:rFonts w:ascii="Verdana" w:hAnsi="Verdana"/>
          <w:sz w:val="20"/>
        </w:rPr>
        <w:t>;</w:t>
      </w:r>
      <w:hyperlink r:id="rId14" w:history="1">
        <w:r w:rsidR="00C96774" w:rsidRPr="007B34F3">
          <w:rPr>
            <w:rFonts w:ascii="Verdana" w:hAnsi="Verdana"/>
            <w:sz w:val="20"/>
          </w:rPr>
          <w:t>compras@bianni.unistmo.edu.mx</w:t>
        </w:r>
      </w:hyperlink>
      <w:r w:rsidRPr="007B34F3">
        <w:rPr>
          <w:rFonts w:ascii="Verdana" w:hAnsi="Verdana"/>
          <w:sz w:val="20"/>
        </w:rPr>
        <w:t xml:space="preserve">, en donde deberá presentar o enviar un oficio manifestando su interés por participar en el procedimiento, la información puede ser consultada en la página de internet </w:t>
      </w:r>
      <w:hyperlink r:id="rId15" w:history="1">
        <w:r w:rsidR="00C96774" w:rsidRPr="007B34F3">
          <w:rPr>
            <w:rFonts w:ascii="Verdana" w:hAnsi="Verdana"/>
            <w:sz w:val="20"/>
          </w:rPr>
          <w:t>http://www.unistmo.edu.mx</w:t>
        </w:r>
      </w:hyperlink>
      <w:r w:rsidR="00C96774" w:rsidRPr="007B34F3">
        <w:rPr>
          <w:rFonts w:ascii="Verdana" w:hAnsi="Verdana"/>
          <w:sz w:val="20"/>
        </w:rPr>
        <w:t xml:space="preserve"> </w:t>
      </w:r>
      <w:r w:rsidRPr="007B34F3">
        <w:rPr>
          <w:rFonts w:ascii="Verdana" w:hAnsi="Verdana"/>
          <w:sz w:val="20"/>
        </w:rPr>
        <w:t>en el módulo</w:t>
      </w:r>
      <w:r w:rsidR="007B34F3" w:rsidRPr="007B34F3">
        <w:rPr>
          <w:rFonts w:ascii="Verdana" w:hAnsi="Verdana"/>
          <w:sz w:val="20"/>
        </w:rPr>
        <w:t xml:space="preserve"> de licitaciones e invitaciones.</w:t>
      </w:r>
    </w:p>
    <w:p w:rsidR="00386716" w:rsidRPr="007B34F3" w:rsidRDefault="00386716" w:rsidP="002E08C4">
      <w:pPr>
        <w:ind w:right="335"/>
        <w:jc w:val="both"/>
        <w:rPr>
          <w:rFonts w:ascii="Verdana" w:hAnsi="Verdana"/>
          <w:sz w:val="20"/>
          <w:highlight w:val="red"/>
        </w:rPr>
      </w:pPr>
    </w:p>
    <w:p w:rsidR="00386716" w:rsidRPr="007B34F3" w:rsidRDefault="00386716" w:rsidP="002E08C4">
      <w:pPr>
        <w:ind w:right="335"/>
        <w:jc w:val="both"/>
        <w:rPr>
          <w:rFonts w:ascii="Verdana" w:hAnsi="Verdana"/>
          <w:sz w:val="20"/>
          <w:highlight w:val="red"/>
        </w:rPr>
      </w:pPr>
    </w:p>
    <w:p w:rsidR="00C96774" w:rsidRPr="007B34F3" w:rsidRDefault="00C96774" w:rsidP="002E08C4">
      <w:pPr>
        <w:ind w:right="335"/>
        <w:jc w:val="both"/>
        <w:rPr>
          <w:rFonts w:ascii="Verdana" w:hAnsi="Verdana"/>
          <w:sz w:val="20"/>
        </w:rPr>
      </w:pPr>
    </w:p>
    <w:p w:rsidR="002E08C4" w:rsidRPr="007B34F3" w:rsidRDefault="002E08C4" w:rsidP="002E08C4">
      <w:pPr>
        <w:ind w:right="335"/>
        <w:jc w:val="both"/>
        <w:rPr>
          <w:rFonts w:ascii="Verdana" w:hAnsi="Verdana"/>
          <w:sz w:val="20"/>
        </w:rPr>
      </w:pPr>
      <w:r w:rsidRPr="007B34F3">
        <w:rPr>
          <w:rFonts w:ascii="Verdana" w:hAnsi="Verdana"/>
          <w:sz w:val="20"/>
        </w:rPr>
        <w:t>A continuación se estipulan las BASES DE LA CONVOCATORIA A LA LICITACIÓN para la preparación, presentación y apertura de proposiciones, de acuerdo a las siguientes:</w:t>
      </w:r>
    </w:p>
    <w:p w:rsidR="008A0618" w:rsidRPr="007B34F3" w:rsidRDefault="008A0618" w:rsidP="002E08C4">
      <w:pPr>
        <w:ind w:right="335"/>
        <w:jc w:val="center"/>
        <w:rPr>
          <w:rFonts w:ascii="Verdana" w:hAnsi="Verdana"/>
          <w:b/>
          <w:spacing w:val="100"/>
          <w:sz w:val="32"/>
          <w:szCs w:val="32"/>
        </w:rPr>
      </w:pPr>
    </w:p>
    <w:p w:rsidR="002E08C4" w:rsidRPr="007B34F3" w:rsidRDefault="002E08C4" w:rsidP="002E08C4">
      <w:pPr>
        <w:ind w:right="335"/>
        <w:jc w:val="center"/>
        <w:rPr>
          <w:rFonts w:ascii="Verdana" w:hAnsi="Verdana"/>
          <w:b/>
          <w:spacing w:val="100"/>
          <w:sz w:val="32"/>
          <w:szCs w:val="32"/>
        </w:rPr>
      </w:pPr>
      <w:r w:rsidRPr="007B34F3">
        <w:rPr>
          <w:rFonts w:ascii="Verdana" w:hAnsi="Verdana"/>
          <w:b/>
          <w:spacing w:val="100"/>
          <w:sz w:val="32"/>
          <w:szCs w:val="32"/>
        </w:rPr>
        <w:t>BASES</w:t>
      </w:r>
    </w:p>
    <w:p w:rsidR="002E08C4" w:rsidRPr="007B34F3" w:rsidRDefault="002E08C4" w:rsidP="002E08C4">
      <w:pPr>
        <w:ind w:right="335"/>
        <w:jc w:val="both"/>
        <w:rPr>
          <w:rFonts w:ascii="Verdana" w:hAnsi="Verdana" w:cs="Arial"/>
          <w:b/>
          <w:sz w:val="20"/>
          <w:lang w:val="es-ES_tradnl"/>
        </w:rPr>
      </w:pPr>
    </w:p>
    <w:p w:rsidR="002E08C4" w:rsidRPr="007B34F3" w:rsidRDefault="002E08C4" w:rsidP="002E08C4">
      <w:pPr>
        <w:ind w:right="335"/>
        <w:jc w:val="both"/>
        <w:rPr>
          <w:rFonts w:ascii="Verdana" w:hAnsi="Verdana" w:cs="Arial"/>
          <w:b/>
          <w:sz w:val="20"/>
          <w:lang w:val="es-ES_tradnl"/>
        </w:rPr>
      </w:pPr>
    </w:p>
    <w:p w:rsidR="002E08C4" w:rsidRPr="007B34F3" w:rsidRDefault="002E08C4" w:rsidP="002E08C4">
      <w:pPr>
        <w:ind w:right="335"/>
        <w:jc w:val="both"/>
        <w:rPr>
          <w:rFonts w:ascii="Verdana" w:hAnsi="Verdana" w:cs="Arial"/>
          <w:b/>
          <w:sz w:val="20"/>
          <w:lang w:val="es-ES_tradnl"/>
        </w:rPr>
      </w:pPr>
    </w:p>
    <w:p w:rsidR="002E08C4" w:rsidRPr="007B34F3" w:rsidRDefault="002E08C4" w:rsidP="002E08C4">
      <w:pPr>
        <w:ind w:left="851" w:right="335" w:hanging="851"/>
        <w:jc w:val="both"/>
        <w:rPr>
          <w:rFonts w:ascii="Verdana" w:hAnsi="Verdana"/>
          <w:b/>
          <w:sz w:val="20"/>
        </w:rPr>
      </w:pPr>
      <w:r w:rsidRPr="007B34F3">
        <w:rPr>
          <w:rFonts w:ascii="Verdana" w:hAnsi="Verdana"/>
          <w:b/>
          <w:sz w:val="20"/>
        </w:rPr>
        <w:t>PRIMERA:</w:t>
      </w:r>
      <w:r w:rsidRPr="007B34F3">
        <w:rPr>
          <w:rFonts w:ascii="Verdana" w:hAnsi="Verdana"/>
          <w:b/>
          <w:sz w:val="20"/>
        </w:rPr>
        <w:tab/>
        <w:t>GENERALIDADES DE LA OBRA:</w:t>
      </w:r>
    </w:p>
    <w:p w:rsidR="002E08C4" w:rsidRPr="007B34F3" w:rsidRDefault="002E08C4" w:rsidP="002E08C4">
      <w:pPr>
        <w:ind w:right="335"/>
        <w:jc w:val="both"/>
        <w:rPr>
          <w:rFonts w:ascii="Verdana" w:hAnsi="Verdana"/>
          <w:b/>
          <w:sz w:val="22"/>
        </w:rPr>
      </w:pPr>
    </w:p>
    <w:p w:rsidR="002E08C4" w:rsidRPr="007B34F3" w:rsidRDefault="002E08C4" w:rsidP="002E08C4">
      <w:pPr>
        <w:numPr>
          <w:ilvl w:val="0"/>
          <w:numId w:val="2"/>
        </w:numPr>
        <w:ind w:right="335"/>
        <w:jc w:val="both"/>
        <w:rPr>
          <w:rFonts w:ascii="Verdana" w:hAnsi="Verdana" w:cs="Arial"/>
          <w:b/>
          <w:sz w:val="20"/>
        </w:rPr>
      </w:pPr>
      <w:r w:rsidRPr="007B34F3">
        <w:rPr>
          <w:rFonts w:ascii="Verdana" w:hAnsi="Verdana" w:cs="Arial"/>
          <w:b/>
          <w:sz w:val="20"/>
        </w:rPr>
        <w:t>DESCRIPCIÓN GENERAL DE LA OBRA Y UBICACIÓN.</w:t>
      </w:r>
    </w:p>
    <w:p w:rsidR="002E08C4" w:rsidRPr="007B34F3" w:rsidRDefault="002E08C4" w:rsidP="002E08C4">
      <w:pPr>
        <w:tabs>
          <w:tab w:val="left" w:pos="1778"/>
        </w:tabs>
        <w:ind w:left="1418" w:right="335"/>
        <w:jc w:val="both"/>
        <w:rPr>
          <w:rFonts w:ascii="Verdana" w:hAnsi="Verdana" w:cs="Arial"/>
          <w:b/>
          <w:sz w:val="20"/>
        </w:rPr>
      </w:pPr>
    </w:p>
    <w:tbl>
      <w:tblPr>
        <w:tblW w:w="9017" w:type="dxa"/>
        <w:tblLayout w:type="fixed"/>
        <w:tblCellMar>
          <w:left w:w="70" w:type="dxa"/>
          <w:right w:w="70" w:type="dxa"/>
        </w:tblCellMar>
        <w:tblLook w:val="0000" w:firstRow="0" w:lastRow="0" w:firstColumn="0" w:lastColumn="0" w:noHBand="0" w:noVBand="0"/>
      </w:tblPr>
      <w:tblGrid>
        <w:gridCol w:w="9017"/>
      </w:tblGrid>
      <w:tr w:rsidR="002E08C4" w:rsidRPr="007B34F3" w:rsidTr="008A0618">
        <w:trPr>
          <w:trHeight w:val="543"/>
        </w:trPr>
        <w:tc>
          <w:tcPr>
            <w:tcW w:w="9017" w:type="dxa"/>
          </w:tcPr>
          <w:p w:rsidR="002E08C4" w:rsidRPr="007B34F3" w:rsidRDefault="002E08C4" w:rsidP="004916D0">
            <w:pPr>
              <w:ind w:right="335"/>
              <w:jc w:val="center"/>
              <w:rPr>
                <w:rFonts w:ascii="Verdana" w:hAnsi="Verdana" w:cs="Arial"/>
                <w:b/>
                <w:sz w:val="20"/>
              </w:rPr>
            </w:pPr>
            <w:r w:rsidRPr="007B34F3">
              <w:rPr>
                <w:rFonts w:ascii="Verdana" w:hAnsi="Verdana" w:cs="Arial"/>
                <w:b/>
                <w:sz w:val="20"/>
              </w:rPr>
              <w:t>“</w:t>
            </w:r>
            <w:r w:rsidR="005427BB" w:rsidRPr="007B34F3">
              <w:rPr>
                <w:rFonts w:ascii="Verdana" w:hAnsi="Verdana" w:cs="Arial"/>
                <w:b/>
                <w:sz w:val="20"/>
              </w:rPr>
              <w:t>CONSTRUCCIÓN DE UN RAMAL ELÉCTRICO EN MEDIA TENSIÓN, INSTALACIÓN DE UNA SUBESTACIÓN ELÉCTRICA Y CIRCUITOS ALIMENTADORES EN BAJA TENSIÓN</w:t>
            </w:r>
            <w:r w:rsidRPr="007B34F3">
              <w:rPr>
                <w:rFonts w:ascii="Verdana" w:hAnsi="Verdana" w:cs="Arial"/>
                <w:b/>
                <w:sz w:val="20"/>
              </w:rPr>
              <w:t>”</w:t>
            </w:r>
          </w:p>
          <w:p w:rsidR="002E08C4" w:rsidRPr="007B34F3" w:rsidRDefault="002E08C4" w:rsidP="004916D0">
            <w:pPr>
              <w:ind w:right="335"/>
              <w:jc w:val="center"/>
              <w:rPr>
                <w:rFonts w:ascii="Verdana" w:hAnsi="Verdana"/>
                <w:b/>
                <w:sz w:val="22"/>
              </w:rPr>
            </w:pPr>
          </w:p>
        </w:tc>
      </w:tr>
      <w:tr w:rsidR="002E08C4" w:rsidRPr="007B34F3" w:rsidTr="008A0618">
        <w:trPr>
          <w:trHeight w:val="1598"/>
        </w:trPr>
        <w:tc>
          <w:tcPr>
            <w:tcW w:w="9017" w:type="dxa"/>
          </w:tcPr>
          <w:p w:rsidR="002E08C4" w:rsidRPr="007B34F3" w:rsidRDefault="002E08C4" w:rsidP="004916D0">
            <w:pPr>
              <w:tabs>
                <w:tab w:val="left" w:pos="720"/>
              </w:tabs>
              <w:autoSpaceDE w:val="0"/>
              <w:autoSpaceDN w:val="0"/>
              <w:adjustRightInd w:val="0"/>
              <w:ind w:right="18"/>
              <w:jc w:val="both"/>
              <w:rPr>
                <w:rFonts w:ascii="Verdana" w:hAnsi="Verdana" w:cs="Stylus BT"/>
                <w:b/>
                <w:bCs/>
                <w:spacing w:val="0"/>
                <w:sz w:val="20"/>
                <w:highlight w:val="yellow"/>
                <w:lang w:val="es-MX"/>
              </w:rPr>
            </w:pPr>
          </w:p>
          <w:p w:rsidR="002E08C4" w:rsidRPr="007B34F3" w:rsidRDefault="005427BB" w:rsidP="004916D0">
            <w:pPr>
              <w:tabs>
                <w:tab w:val="left" w:pos="720"/>
              </w:tabs>
              <w:autoSpaceDE w:val="0"/>
              <w:autoSpaceDN w:val="0"/>
              <w:adjustRightInd w:val="0"/>
              <w:ind w:right="18"/>
              <w:jc w:val="both"/>
              <w:rPr>
                <w:rFonts w:ascii="Verdana" w:hAnsi="Verdana" w:cs="Stylus BT"/>
                <w:b/>
                <w:bCs/>
                <w:spacing w:val="0"/>
                <w:sz w:val="20"/>
                <w:highlight w:val="yellow"/>
                <w:lang w:val="es-MX"/>
              </w:rPr>
            </w:pPr>
            <w:r w:rsidRPr="007B34F3">
              <w:rPr>
                <w:rFonts w:ascii="Verdana" w:hAnsi="Verdana" w:cs="Stylus BT"/>
                <w:b/>
                <w:bCs/>
                <w:spacing w:val="0"/>
                <w:sz w:val="20"/>
                <w:lang w:val="es-MX"/>
              </w:rPr>
              <w:t xml:space="preserve">Constará de un ramal eléctrico en media tensión con postes y registros, baja tensión con registros, tableros y ductos, una subestación eléctrica de 150 </w:t>
            </w:r>
            <w:r w:rsidR="00DA2D82" w:rsidRPr="007B34F3">
              <w:rPr>
                <w:rFonts w:ascii="Verdana" w:hAnsi="Verdana" w:cs="Stylus BT"/>
                <w:b/>
                <w:bCs/>
                <w:spacing w:val="0"/>
                <w:sz w:val="20"/>
                <w:lang w:val="es-MX"/>
              </w:rPr>
              <w:t>KWA</w:t>
            </w:r>
            <w:r w:rsidRPr="007B34F3">
              <w:rPr>
                <w:rFonts w:ascii="Verdana" w:hAnsi="Verdana" w:cs="Stylus BT"/>
                <w:b/>
                <w:bCs/>
                <w:spacing w:val="0"/>
                <w:sz w:val="20"/>
                <w:lang w:val="es-MX"/>
              </w:rPr>
              <w:t xml:space="preserve">, interruptor, tablero de distribución de circuitos alimentadores a cada edificio de la Universidad del Istmo, Campus Tehuantepec. </w:t>
            </w:r>
            <w:r w:rsidR="00984233" w:rsidRPr="007B34F3">
              <w:rPr>
                <w:rFonts w:ascii="Verdana" w:hAnsi="Verdana" w:cs="Stylus BT"/>
                <w:b/>
                <w:bCs/>
                <w:spacing w:val="0"/>
                <w:sz w:val="20"/>
                <w:lang w:val="es-MX"/>
              </w:rPr>
              <w:t>.</w:t>
            </w:r>
          </w:p>
        </w:tc>
      </w:tr>
    </w:tbl>
    <w:p w:rsidR="002E08C4" w:rsidRPr="007B34F3" w:rsidRDefault="002E08C4" w:rsidP="002E08C4">
      <w:pPr>
        <w:tabs>
          <w:tab w:val="left" w:pos="1778"/>
        </w:tabs>
        <w:ind w:right="335"/>
        <w:jc w:val="both"/>
        <w:rPr>
          <w:rFonts w:ascii="Verdana" w:hAnsi="Verdana"/>
          <w:b/>
          <w:sz w:val="20"/>
        </w:rPr>
      </w:pPr>
    </w:p>
    <w:p w:rsidR="002E08C4" w:rsidRPr="007B34F3" w:rsidRDefault="002E08C4" w:rsidP="002E08C4">
      <w:pPr>
        <w:tabs>
          <w:tab w:val="left" w:pos="1778"/>
        </w:tabs>
        <w:ind w:left="1418" w:right="335"/>
        <w:jc w:val="both"/>
        <w:rPr>
          <w:rFonts w:ascii="Verdana" w:hAnsi="Verdana"/>
          <w:sz w:val="20"/>
        </w:rPr>
      </w:pPr>
      <w:r w:rsidRPr="007B34F3">
        <w:rPr>
          <w:rFonts w:ascii="Verdana" w:hAnsi="Verdana"/>
          <w:b/>
          <w:sz w:val="20"/>
        </w:rPr>
        <w:t>B) ORIGEN DE LOS RECURSOS</w:t>
      </w:r>
      <w:r w:rsidRPr="007B34F3">
        <w:rPr>
          <w:rFonts w:ascii="Verdana" w:hAnsi="Verdana"/>
          <w:sz w:val="20"/>
        </w:rPr>
        <w:t>.</w:t>
      </w:r>
    </w:p>
    <w:p w:rsidR="002E08C4" w:rsidRPr="007B34F3" w:rsidRDefault="002E08C4" w:rsidP="002E08C4">
      <w:pPr>
        <w:tabs>
          <w:tab w:val="left" w:pos="1778"/>
        </w:tabs>
        <w:ind w:right="335"/>
        <w:jc w:val="both"/>
        <w:rPr>
          <w:rFonts w:ascii="Verdana" w:hAnsi="Verdana"/>
          <w:sz w:val="20"/>
        </w:rPr>
      </w:pPr>
    </w:p>
    <w:p w:rsidR="002E08C4" w:rsidRPr="007B34F3" w:rsidRDefault="002E08C4" w:rsidP="002E08C4">
      <w:pPr>
        <w:spacing w:line="360" w:lineRule="auto"/>
        <w:jc w:val="both"/>
        <w:rPr>
          <w:rFonts w:ascii="Verdana" w:hAnsi="Verdana" w:cs="Arial"/>
          <w:spacing w:val="0"/>
          <w:sz w:val="20"/>
        </w:rPr>
      </w:pPr>
      <w:r w:rsidRPr="007B34F3">
        <w:rPr>
          <w:rFonts w:ascii="Verdana" w:hAnsi="Verdana" w:cs="Arial"/>
          <w:spacing w:val="0"/>
          <w:sz w:val="20"/>
        </w:rPr>
        <w:t>Los recursos que se aplicaran provienen del RAMO 33 del “Fondo de Aportaciones Múltiples, Infraestructura Educativa Superior (FAM 2016)” según oficio de autorización de recursos SF/SPIP/DPIP/FAMIES/157</w:t>
      </w:r>
      <w:r w:rsidR="00392985" w:rsidRPr="007B34F3">
        <w:rPr>
          <w:rFonts w:ascii="Verdana" w:hAnsi="Verdana" w:cs="Arial"/>
          <w:spacing w:val="0"/>
          <w:sz w:val="20"/>
        </w:rPr>
        <w:t>7</w:t>
      </w:r>
      <w:r w:rsidRPr="007B34F3">
        <w:rPr>
          <w:rFonts w:ascii="Verdana" w:hAnsi="Verdana" w:cs="Arial"/>
          <w:spacing w:val="0"/>
          <w:sz w:val="20"/>
        </w:rPr>
        <w:t xml:space="preserve">/2016, de fecha 14 de junio de 2016 emitido por el Subsecretario de Planeación e Inversión Pública, C. Abraham </w:t>
      </w:r>
      <w:r w:rsidR="008A0618" w:rsidRPr="007B34F3">
        <w:rPr>
          <w:rFonts w:ascii="Verdana" w:hAnsi="Verdana" w:cs="Arial"/>
          <w:spacing w:val="0"/>
          <w:sz w:val="20"/>
        </w:rPr>
        <w:t>Paz</w:t>
      </w:r>
      <w:r w:rsidRPr="007B34F3">
        <w:rPr>
          <w:rFonts w:ascii="Verdana" w:hAnsi="Verdana" w:cs="Arial"/>
          <w:spacing w:val="0"/>
          <w:sz w:val="20"/>
        </w:rPr>
        <w:t xml:space="preserve"> Sánchez. Por lo tanto la Ley de Obras Públicas y Servicios Relacionados del Estado de Oaxaca, será la normativa.</w:t>
      </w:r>
    </w:p>
    <w:p w:rsidR="002E08C4" w:rsidRPr="007B34F3" w:rsidRDefault="002E08C4" w:rsidP="002E08C4">
      <w:pPr>
        <w:pStyle w:val="Textoindependiente2"/>
        <w:numPr>
          <w:ilvl w:val="0"/>
          <w:numId w:val="3"/>
        </w:numPr>
        <w:spacing w:before="120"/>
        <w:rPr>
          <w:rFonts w:ascii="Verdana" w:hAnsi="Verdana" w:cs="Arial"/>
          <w:b/>
          <w:caps w:val="0"/>
          <w:color w:val="auto"/>
        </w:rPr>
      </w:pPr>
      <w:r w:rsidRPr="007B34F3">
        <w:rPr>
          <w:rFonts w:ascii="Verdana" w:hAnsi="Verdana" w:cs="Arial"/>
          <w:b/>
          <w:caps w:val="0"/>
          <w:color w:val="auto"/>
        </w:rPr>
        <w:t>REPRESENTACIÓN</w:t>
      </w:r>
    </w:p>
    <w:p w:rsidR="002E08C4" w:rsidRPr="007B34F3" w:rsidRDefault="002E08C4" w:rsidP="002E08C4">
      <w:pPr>
        <w:pStyle w:val="Textoindependiente2"/>
        <w:spacing w:before="120"/>
        <w:ind w:left="1778"/>
        <w:rPr>
          <w:rFonts w:ascii="Verdana" w:hAnsi="Verdana" w:cs="Arial"/>
          <w:b/>
          <w:caps w:val="0"/>
          <w:color w:val="auto"/>
        </w:rPr>
      </w:pPr>
    </w:p>
    <w:p w:rsidR="002E08C4" w:rsidRPr="007B34F3" w:rsidRDefault="002E08C4" w:rsidP="002E08C4">
      <w:pPr>
        <w:spacing w:line="360" w:lineRule="auto"/>
        <w:jc w:val="both"/>
        <w:rPr>
          <w:rFonts w:ascii="Verdana" w:hAnsi="Verdana" w:cs="Arial"/>
          <w:spacing w:val="0"/>
          <w:sz w:val="20"/>
        </w:rPr>
      </w:pPr>
      <w:r w:rsidRPr="007B34F3">
        <w:rPr>
          <w:rFonts w:ascii="Verdana" w:hAnsi="Verdana" w:cs="Arial"/>
          <w:spacing w:val="0"/>
          <w:sz w:val="20"/>
        </w:rPr>
        <w:t>La UNIVERSIDAD DEL ISTMO, señala al C. L.C.P. NOÉ JACOBO RAMÍREZ CASTELLANOS, Vicerrector de Administración, como representante para llevar a cabo la presente Licitación. Será el funcionario responsable del inicio, desarrollo y conclusión del presente proceso licitatorio.</w:t>
      </w:r>
    </w:p>
    <w:p w:rsidR="002E08C4" w:rsidRPr="007B34F3" w:rsidRDefault="002E08C4" w:rsidP="002E08C4">
      <w:pPr>
        <w:pStyle w:val="Textoindependiente2"/>
        <w:spacing w:before="120"/>
        <w:ind w:left="1778" w:right="0"/>
        <w:rPr>
          <w:rFonts w:ascii="Verdana" w:hAnsi="Verdana" w:cs="Arial"/>
          <w:b/>
          <w:caps w:val="0"/>
          <w:color w:val="auto"/>
        </w:rPr>
      </w:pPr>
    </w:p>
    <w:p w:rsidR="002E08C4" w:rsidRPr="007B34F3" w:rsidRDefault="002E08C4" w:rsidP="002E08C4">
      <w:pPr>
        <w:pStyle w:val="Textoindependiente2"/>
        <w:numPr>
          <w:ilvl w:val="0"/>
          <w:numId w:val="3"/>
        </w:numPr>
        <w:spacing w:before="120"/>
        <w:ind w:right="0"/>
        <w:rPr>
          <w:rFonts w:ascii="Verdana" w:hAnsi="Verdana" w:cs="Arial"/>
          <w:b/>
          <w:caps w:val="0"/>
          <w:color w:val="auto"/>
        </w:rPr>
      </w:pPr>
      <w:r w:rsidRPr="007B34F3">
        <w:rPr>
          <w:rFonts w:ascii="Verdana" w:hAnsi="Verdana" w:cs="Arial"/>
          <w:b/>
          <w:caps w:val="0"/>
          <w:color w:val="auto"/>
        </w:rPr>
        <w:t>EN ESTAS BASES DE LICITACIÓN SE ENTENDERÁ POR:</w:t>
      </w:r>
    </w:p>
    <w:p w:rsidR="002E08C4" w:rsidRPr="007B34F3" w:rsidRDefault="002E08C4" w:rsidP="002E08C4">
      <w:pPr>
        <w:pStyle w:val="Textoindependiente2"/>
        <w:spacing w:before="120"/>
        <w:ind w:right="0"/>
        <w:rPr>
          <w:rFonts w:ascii="Verdana" w:hAnsi="Verdana" w:cs="Arial"/>
          <w:caps w:val="0"/>
          <w:color w:val="auto"/>
        </w:rPr>
      </w:pPr>
    </w:p>
    <w:p w:rsidR="002E08C4" w:rsidRPr="007B34F3" w:rsidRDefault="002E08C4" w:rsidP="002E08C4">
      <w:pPr>
        <w:spacing w:line="360" w:lineRule="auto"/>
        <w:jc w:val="both"/>
        <w:rPr>
          <w:rFonts w:ascii="Verdana" w:hAnsi="Verdana" w:cs="Arial"/>
          <w:spacing w:val="0"/>
          <w:sz w:val="20"/>
        </w:rPr>
      </w:pPr>
      <w:r w:rsidRPr="007B34F3">
        <w:rPr>
          <w:rFonts w:ascii="Verdana" w:hAnsi="Verdana" w:cs="Arial"/>
          <w:b/>
          <w:spacing w:val="0"/>
          <w:sz w:val="20"/>
        </w:rPr>
        <w:t xml:space="preserve">LEY: </w:t>
      </w:r>
      <w:r w:rsidRPr="007B34F3">
        <w:rPr>
          <w:rFonts w:ascii="Verdana" w:hAnsi="Verdana" w:cs="Arial"/>
          <w:spacing w:val="0"/>
          <w:sz w:val="20"/>
        </w:rPr>
        <w:t>La Ley de Obras Públicas y Servicios Relacionados del Estado de Oaxaca.</w:t>
      </w:r>
    </w:p>
    <w:p w:rsidR="002E08C4" w:rsidRPr="007B34F3" w:rsidRDefault="002E08C4" w:rsidP="002E08C4">
      <w:pPr>
        <w:spacing w:line="360" w:lineRule="auto"/>
        <w:jc w:val="both"/>
        <w:rPr>
          <w:rFonts w:ascii="Verdana" w:hAnsi="Verdana" w:cs="Arial"/>
          <w:b/>
          <w:spacing w:val="0"/>
          <w:sz w:val="20"/>
        </w:rPr>
      </w:pPr>
    </w:p>
    <w:p w:rsidR="002E08C4" w:rsidRPr="007B34F3" w:rsidRDefault="002E08C4" w:rsidP="002E08C4">
      <w:pPr>
        <w:spacing w:line="276" w:lineRule="auto"/>
        <w:jc w:val="both"/>
        <w:rPr>
          <w:rFonts w:ascii="Verdana" w:hAnsi="Verdana" w:cs="Arial"/>
          <w:b/>
          <w:spacing w:val="0"/>
          <w:sz w:val="20"/>
        </w:rPr>
      </w:pPr>
      <w:r w:rsidRPr="007B34F3">
        <w:rPr>
          <w:rFonts w:ascii="Verdana" w:hAnsi="Verdana" w:cs="Arial"/>
          <w:b/>
          <w:spacing w:val="0"/>
          <w:sz w:val="20"/>
        </w:rPr>
        <w:lastRenderedPageBreak/>
        <w:t xml:space="preserve">CONVOCATORIA A LA LICITACIÓN.- </w:t>
      </w:r>
      <w:r w:rsidRPr="007B34F3">
        <w:rPr>
          <w:rFonts w:ascii="Verdana" w:hAnsi="Verdana" w:cs="Arial"/>
          <w:spacing w:val="0"/>
          <w:sz w:val="20"/>
        </w:rPr>
        <w:t>Invitación a los interesados en participar en la licitación de obra pública estatal, en la cual se establecen las Bases a las que se sujetará el procedimiento de contratación.</w:t>
      </w:r>
      <w:r w:rsidRPr="007B34F3">
        <w:rPr>
          <w:rFonts w:ascii="Verdana" w:hAnsi="Verdana" w:cs="Arial"/>
          <w:b/>
          <w:spacing w:val="0"/>
          <w:sz w:val="20"/>
        </w:rPr>
        <w:t xml:space="preserve"> </w:t>
      </w:r>
    </w:p>
    <w:p w:rsidR="002E08C4" w:rsidRPr="007B34F3" w:rsidRDefault="002E08C4" w:rsidP="002E08C4">
      <w:pPr>
        <w:spacing w:line="360" w:lineRule="auto"/>
        <w:jc w:val="both"/>
        <w:rPr>
          <w:rFonts w:ascii="Verdana" w:hAnsi="Verdana" w:cs="Arial"/>
          <w:b/>
          <w:spacing w:val="0"/>
          <w:sz w:val="20"/>
        </w:rPr>
      </w:pPr>
    </w:p>
    <w:p w:rsidR="002E08C4" w:rsidRPr="007B34F3" w:rsidRDefault="002E08C4" w:rsidP="002E08C4">
      <w:pPr>
        <w:spacing w:line="276" w:lineRule="auto"/>
        <w:jc w:val="both"/>
        <w:rPr>
          <w:rFonts w:ascii="Verdana" w:hAnsi="Verdana" w:cs="Arial"/>
          <w:spacing w:val="0"/>
          <w:sz w:val="20"/>
        </w:rPr>
      </w:pPr>
      <w:r w:rsidRPr="007B34F3">
        <w:rPr>
          <w:rFonts w:ascii="Verdana" w:hAnsi="Verdana" w:cs="Arial"/>
          <w:b/>
          <w:spacing w:val="0"/>
          <w:sz w:val="20"/>
        </w:rPr>
        <w:t xml:space="preserve">LICITACIÓN.- </w:t>
      </w:r>
      <w:r w:rsidRPr="007B34F3">
        <w:rPr>
          <w:rFonts w:ascii="Verdana" w:hAnsi="Verdana" w:cs="Arial"/>
          <w:spacing w:val="0"/>
          <w:sz w:val="20"/>
        </w:rPr>
        <w:t>Procedimiento de contratación para la adjudicación de las obras públicas y los servicios relacionados con las mismas.</w:t>
      </w:r>
    </w:p>
    <w:p w:rsidR="002E08C4" w:rsidRPr="007B34F3" w:rsidRDefault="002E08C4" w:rsidP="002E08C4">
      <w:pPr>
        <w:spacing w:line="360" w:lineRule="auto"/>
        <w:jc w:val="both"/>
        <w:rPr>
          <w:rFonts w:ascii="Verdana" w:hAnsi="Verdana" w:cs="Arial"/>
          <w:b/>
          <w:spacing w:val="0"/>
          <w:sz w:val="20"/>
        </w:rPr>
      </w:pPr>
    </w:p>
    <w:p w:rsidR="002E08C4" w:rsidRPr="007B34F3" w:rsidRDefault="002E08C4" w:rsidP="002E08C4">
      <w:pPr>
        <w:spacing w:line="276" w:lineRule="auto"/>
        <w:jc w:val="both"/>
        <w:rPr>
          <w:rFonts w:ascii="Verdana" w:hAnsi="Verdana" w:cs="Arial"/>
          <w:spacing w:val="0"/>
          <w:sz w:val="20"/>
        </w:rPr>
      </w:pPr>
      <w:r w:rsidRPr="007B34F3">
        <w:rPr>
          <w:rFonts w:ascii="Verdana" w:hAnsi="Verdana" w:cs="Arial"/>
          <w:b/>
          <w:spacing w:val="0"/>
          <w:sz w:val="20"/>
        </w:rPr>
        <w:t xml:space="preserve">EL LICITANTE: </w:t>
      </w:r>
      <w:r w:rsidRPr="007B34F3">
        <w:rPr>
          <w:rFonts w:ascii="Verdana" w:hAnsi="Verdana" w:cs="Arial"/>
          <w:spacing w:val="0"/>
          <w:sz w:val="20"/>
        </w:rPr>
        <w:t>Persona que participe en cualquier procedimiento de licitación de obra pública estatal o bien de invitación a cuando menos tres personas.</w:t>
      </w:r>
    </w:p>
    <w:p w:rsidR="002E08C4" w:rsidRPr="007B34F3" w:rsidRDefault="002E08C4" w:rsidP="002E08C4">
      <w:pPr>
        <w:spacing w:line="360" w:lineRule="auto"/>
        <w:jc w:val="both"/>
        <w:rPr>
          <w:rFonts w:ascii="Verdana" w:hAnsi="Verdana" w:cs="Arial"/>
          <w:b/>
          <w:spacing w:val="0"/>
          <w:sz w:val="20"/>
        </w:rPr>
      </w:pPr>
    </w:p>
    <w:p w:rsidR="002E08C4" w:rsidRPr="007B34F3" w:rsidRDefault="002E08C4" w:rsidP="002E08C4">
      <w:pPr>
        <w:spacing w:line="276" w:lineRule="auto"/>
        <w:jc w:val="both"/>
        <w:rPr>
          <w:rFonts w:ascii="Verdana" w:hAnsi="Verdana" w:cs="Arial"/>
          <w:spacing w:val="0"/>
          <w:sz w:val="20"/>
        </w:rPr>
      </w:pPr>
      <w:r w:rsidRPr="007B34F3">
        <w:rPr>
          <w:rFonts w:ascii="Verdana" w:hAnsi="Verdana" w:cs="Arial"/>
          <w:b/>
          <w:spacing w:val="0"/>
          <w:sz w:val="20"/>
        </w:rPr>
        <w:t xml:space="preserve">LA CONVOCANTE: </w:t>
      </w:r>
      <w:r w:rsidRPr="007B34F3">
        <w:rPr>
          <w:rFonts w:ascii="Verdana" w:hAnsi="Verdana" w:cs="Arial"/>
          <w:spacing w:val="0"/>
          <w:sz w:val="20"/>
        </w:rPr>
        <w:t xml:space="preserve">Unidad Administrativa (Universidad del Istmo) Responsable de llevar a cabo el Procedimiento de Adjudicación del Contrato. </w:t>
      </w:r>
    </w:p>
    <w:p w:rsidR="002E08C4" w:rsidRPr="007B34F3" w:rsidRDefault="002E08C4" w:rsidP="002E08C4">
      <w:pPr>
        <w:spacing w:line="360" w:lineRule="auto"/>
        <w:jc w:val="both"/>
        <w:rPr>
          <w:rFonts w:ascii="Verdana" w:hAnsi="Verdana" w:cs="Arial"/>
          <w:b/>
          <w:spacing w:val="0"/>
          <w:sz w:val="20"/>
        </w:rPr>
      </w:pPr>
    </w:p>
    <w:p w:rsidR="002E08C4" w:rsidRPr="007B34F3" w:rsidRDefault="002E08C4" w:rsidP="002E08C4">
      <w:pPr>
        <w:spacing w:line="360" w:lineRule="auto"/>
        <w:jc w:val="both"/>
        <w:rPr>
          <w:rFonts w:ascii="Verdana" w:hAnsi="Verdana" w:cs="Arial"/>
          <w:b/>
          <w:spacing w:val="0"/>
          <w:sz w:val="20"/>
        </w:rPr>
      </w:pPr>
      <w:r w:rsidRPr="007B34F3">
        <w:rPr>
          <w:rFonts w:ascii="Verdana" w:hAnsi="Verdana" w:cs="Arial"/>
          <w:b/>
          <w:spacing w:val="0"/>
          <w:sz w:val="20"/>
        </w:rPr>
        <w:t xml:space="preserve">EL CONTRATISTA: </w:t>
      </w:r>
      <w:r w:rsidRPr="007B34F3">
        <w:rPr>
          <w:rFonts w:ascii="Verdana" w:hAnsi="Verdana" w:cs="Arial"/>
          <w:spacing w:val="0"/>
          <w:sz w:val="20"/>
        </w:rPr>
        <w:t>Persona que celebra Contrato de Obra Pública.</w:t>
      </w:r>
    </w:p>
    <w:p w:rsidR="002E08C4" w:rsidRPr="007B34F3" w:rsidRDefault="002E08C4" w:rsidP="002E08C4">
      <w:pPr>
        <w:spacing w:line="360" w:lineRule="auto"/>
        <w:jc w:val="both"/>
        <w:rPr>
          <w:rFonts w:ascii="Verdana" w:hAnsi="Verdana" w:cs="Arial"/>
          <w:b/>
          <w:spacing w:val="0"/>
          <w:sz w:val="20"/>
        </w:rPr>
      </w:pPr>
    </w:p>
    <w:p w:rsidR="002E08C4" w:rsidRPr="007B34F3" w:rsidRDefault="002E08C4" w:rsidP="002E08C4">
      <w:pPr>
        <w:spacing w:line="360" w:lineRule="auto"/>
        <w:jc w:val="both"/>
        <w:rPr>
          <w:rFonts w:ascii="Verdana" w:hAnsi="Verdana" w:cs="Arial"/>
          <w:b/>
          <w:spacing w:val="0"/>
          <w:sz w:val="20"/>
        </w:rPr>
      </w:pPr>
      <w:r w:rsidRPr="007B34F3">
        <w:rPr>
          <w:rFonts w:ascii="Verdana" w:hAnsi="Verdana" w:cs="Arial"/>
          <w:b/>
          <w:spacing w:val="0"/>
          <w:sz w:val="20"/>
        </w:rPr>
        <w:t xml:space="preserve">LA INSTITUCIÓN: </w:t>
      </w:r>
      <w:r w:rsidRPr="007B34F3">
        <w:rPr>
          <w:rFonts w:ascii="Verdana" w:hAnsi="Verdana" w:cs="Arial"/>
          <w:spacing w:val="0"/>
          <w:sz w:val="20"/>
        </w:rPr>
        <w:t>Universidad del Istmo.</w:t>
      </w:r>
    </w:p>
    <w:p w:rsidR="002E08C4" w:rsidRPr="007B34F3" w:rsidRDefault="002E08C4" w:rsidP="002E08C4">
      <w:pPr>
        <w:spacing w:line="360" w:lineRule="auto"/>
        <w:jc w:val="both"/>
        <w:rPr>
          <w:rFonts w:ascii="Verdana" w:hAnsi="Verdana" w:cs="Arial"/>
          <w:b/>
          <w:spacing w:val="0"/>
          <w:sz w:val="20"/>
        </w:rPr>
      </w:pPr>
    </w:p>
    <w:p w:rsidR="002E08C4" w:rsidRPr="007B34F3" w:rsidRDefault="002E08C4" w:rsidP="002E08C4">
      <w:pPr>
        <w:tabs>
          <w:tab w:val="left" w:pos="1778"/>
        </w:tabs>
        <w:ind w:right="335"/>
        <w:jc w:val="both"/>
        <w:rPr>
          <w:rFonts w:ascii="Verdana" w:hAnsi="Verdana"/>
          <w:spacing w:val="0"/>
          <w:sz w:val="20"/>
        </w:rPr>
      </w:pPr>
      <w:r w:rsidRPr="007B34F3">
        <w:rPr>
          <w:rFonts w:ascii="Verdana" w:hAnsi="Verdana"/>
          <w:b/>
          <w:spacing w:val="0"/>
          <w:sz w:val="20"/>
        </w:rPr>
        <w:t>SEGUNDA: MODIFICACIONES Y ACLARACIONES A LAS BASES DE LA LICITACIÓN:</w:t>
      </w:r>
    </w:p>
    <w:p w:rsidR="002E08C4" w:rsidRPr="007B34F3" w:rsidRDefault="002E08C4" w:rsidP="002E08C4">
      <w:pPr>
        <w:spacing w:line="360" w:lineRule="auto"/>
        <w:rPr>
          <w:rFonts w:ascii="Verdana" w:hAnsi="Verdana" w:cs="Arial"/>
          <w:spacing w:val="0"/>
          <w:sz w:val="20"/>
        </w:rPr>
      </w:pPr>
    </w:p>
    <w:p w:rsidR="002E08C4" w:rsidRPr="007B34F3" w:rsidRDefault="002E08C4" w:rsidP="002E08C4">
      <w:pPr>
        <w:ind w:left="1418" w:right="335"/>
        <w:jc w:val="both"/>
        <w:rPr>
          <w:rFonts w:ascii="Verdana" w:hAnsi="Verdana" w:cs="Arial"/>
          <w:spacing w:val="0"/>
          <w:sz w:val="20"/>
        </w:rPr>
      </w:pPr>
      <w:r w:rsidRPr="007B34F3">
        <w:rPr>
          <w:rFonts w:ascii="Verdana" w:hAnsi="Verdana" w:cs="Arial"/>
          <w:spacing w:val="0"/>
          <w:sz w:val="20"/>
        </w:rPr>
        <w:t>La UNISTMO podrá modificar las bases de la licitación de conformidad con el Artículo 34 de la Ley de Obras Públicas y Servicios Relacionados del Estado de Oaxaca.</w:t>
      </w:r>
    </w:p>
    <w:p w:rsidR="002E08C4" w:rsidRPr="007B34F3" w:rsidRDefault="002E08C4" w:rsidP="002E08C4">
      <w:pPr>
        <w:ind w:left="1418" w:right="335"/>
        <w:jc w:val="both"/>
        <w:rPr>
          <w:rFonts w:ascii="Verdana" w:hAnsi="Verdana"/>
          <w:sz w:val="20"/>
        </w:rPr>
      </w:pPr>
    </w:p>
    <w:p w:rsidR="002E08C4" w:rsidRPr="007B34F3" w:rsidRDefault="002E08C4" w:rsidP="002E08C4">
      <w:pPr>
        <w:ind w:right="335"/>
        <w:jc w:val="both"/>
        <w:rPr>
          <w:rFonts w:ascii="Verdana" w:hAnsi="Verdana"/>
          <w:sz w:val="20"/>
        </w:rPr>
      </w:pPr>
    </w:p>
    <w:p w:rsidR="002E08C4" w:rsidRPr="007B34F3" w:rsidRDefault="002E08C4" w:rsidP="002E08C4">
      <w:pPr>
        <w:tabs>
          <w:tab w:val="left" w:pos="1778"/>
        </w:tabs>
        <w:ind w:left="1440" w:right="335" w:hanging="1440"/>
        <w:jc w:val="both"/>
        <w:rPr>
          <w:rFonts w:ascii="Verdana" w:hAnsi="Verdana"/>
          <w:b/>
          <w:sz w:val="20"/>
        </w:rPr>
      </w:pPr>
      <w:r w:rsidRPr="007B34F3">
        <w:rPr>
          <w:rFonts w:ascii="Verdana" w:hAnsi="Verdana"/>
          <w:b/>
          <w:sz w:val="20"/>
        </w:rPr>
        <w:t>TERCERA:</w:t>
      </w:r>
      <w:r w:rsidRPr="007B34F3">
        <w:rPr>
          <w:rFonts w:ascii="Verdana" w:hAnsi="Verdana"/>
          <w:sz w:val="20"/>
        </w:rPr>
        <w:t xml:space="preserve"> </w:t>
      </w:r>
      <w:r w:rsidRPr="007B34F3">
        <w:rPr>
          <w:rFonts w:ascii="Verdana" w:hAnsi="Verdana"/>
          <w:b/>
          <w:sz w:val="20"/>
        </w:rPr>
        <w:t>REQUISITOS QUE DEBE ACREDITAR EL LICITANTE:</w:t>
      </w:r>
    </w:p>
    <w:p w:rsidR="002E08C4" w:rsidRPr="007B34F3" w:rsidRDefault="002E08C4" w:rsidP="002E08C4">
      <w:pPr>
        <w:ind w:right="335"/>
        <w:jc w:val="both"/>
        <w:rPr>
          <w:rFonts w:ascii="Verdana" w:hAnsi="Verdana"/>
          <w:sz w:val="20"/>
        </w:rPr>
      </w:pPr>
    </w:p>
    <w:p w:rsidR="002E08C4" w:rsidRPr="007B34F3" w:rsidRDefault="002E08C4" w:rsidP="002E08C4">
      <w:pPr>
        <w:numPr>
          <w:ilvl w:val="0"/>
          <w:numId w:val="4"/>
        </w:numPr>
        <w:ind w:right="335"/>
        <w:jc w:val="both"/>
        <w:rPr>
          <w:rFonts w:ascii="Verdana" w:hAnsi="Verdana"/>
          <w:sz w:val="20"/>
        </w:rPr>
      </w:pPr>
      <w:r w:rsidRPr="007B34F3">
        <w:rPr>
          <w:rFonts w:ascii="Verdana" w:hAnsi="Verdana"/>
          <w:spacing w:val="0"/>
          <w:sz w:val="20"/>
        </w:rPr>
        <w:t>Sesenta minutos antes del acto de presentación de las propuestas, los licitantes para su registro, deberán presentar los siguientes documentos en original o copia certificada para cotejo y una copia fotostática simple que entregarán a esta convocante, sin incluirlas en ninguno de los paquetes de su propuesta; con el fin de que acrediten su existencia y personalidad jurídica los licitantes</w:t>
      </w:r>
      <w:r w:rsidRPr="007B34F3">
        <w:rPr>
          <w:rFonts w:ascii="Verdana" w:hAnsi="Verdana"/>
          <w:sz w:val="20"/>
        </w:rPr>
        <w:t>.</w:t>
      </w:r>
    </w:p>
    <w:p w:rsidR="002E08C4" w:rsidRPr="007B34F3" w:rsidRDefault="002E08C4" w:rsidP="002E08C4">
      <w:pPr>
        <w:ind w:left="360" w:right="335"/>
        <w:jc w:val="both"/>
        <w:rPr>
          <w:rFonts w:ascii="Verdana" w:hAnsi="Verdana"/>
          <w:sz w:val="20"/>
        </w:rPr>
      </w:pPr>
    </w:p>
    <w:p w:rsidR="002E08C4" w:rsidRPr="007B34F3" w:rsidRDefault="002E08C4" w:rsidP="002E08C4">
      <w:pPr>
        <w:numPr>
          <w:ilvl w:val="1"/>
          <w:numId w:val="4"/>
        </w:numPr>
        <w:ind w:right="335"/>
        <w:jc w:val="both"/>
        <w:rPr>
          <w:rFonts w:ascii="Verdana" w:hAnsi="Verdana"/>
          <w:spacing w:val="0"/>
          <w:sz w:val="20"/>
        </w:rPr>
      </w:pPr>
      <w:r w:rsidRPr="007B34F3">
        <w:rPr>
          <w:rFonts w:ascii="Verdana" w:hAnsi="Verdana"/>
          <w:spacing w:val="0"/>
          <w:sz w:val="20"/>
          <w:lang w:val="es-MX"/>
        </w:rPr>
        <w:t>Escrito en el que manifieste el domicilio para oír y recibir todo tipo de notificaciones y documentos que deriven de los actos del procedimiento de contratación y, en su caso, del contrato respectivo, mismo que servirá para practicar las notificaciones aún las de carácter personal,</w:t>
      </w:r>
      <w:r w:rsidRPr="007B34F3">
        <w:rPr>
          <w:rFonts w:ascii="Verdana" w:hAnsi="Verdana"/>
          <w:spacing w:val="0"/>
          <w:sz w:val="20"/>
        </w:rPr>
        <w:t xml:space="preserve"> </w:t>
      </w:r>
      <w:r w:rsidRPr="007B34F3">
        <w:rPr>
          <w:rFonts w:ascii="Verdana" w:hAnsi="Verdana"/>
          <w:spacing w:val="0"/>
          <w:sz w:val="20"/>
          <w:lang w:val="es-MX"/>
        </w:rPr>
        <w:t>las que surtirán todos sus efectos legales mientras no señale otro,</w:t>
      </w:r>
      <w:r w:rsidRPr="007B34F3">
        <w:rPr>
          <w:rFonts w:ascii="Verdana" w:hAnsi="Verdana"/>
          <w:spacing w:val="0"/>
          <w:sz w:val="20"/>
        </w:rPr>
        <w:t xml:space="preserve"> dentro de la Ciudad de Oaxaca de Juárez o su área conurbana y nombrar un apoderado con facultades suficientes para que los represente dentro de la jurisdicción</w:t>
      </w:r>
      <w:r w:rsidRPr="007B34F3">
        <w:rPr>
          <w:rFonts w:ascii="Verdana" w:hAnsi="Verdana"/>
          <w:spacing w:val="0"/>
          <w:sz w:val="20"/>
          <w:lang w:val="es-MX"/>
        </w:rPr>
        <w:t xml:space="preserve">. </w:t>
      </w:r>
      <w:r w:rsidRPr="007B34F3">
        <w:rPr>
          <w:rFonts w:ascii="Verdana" w:hAnsi="Verdana"/>
          <w:spacing w:val="0"/>
          <w:sz w:val="20"/>
        </w:rPr>
        <w:t>Lo anterior en los términos establecidos en el Código de Procedimientos Civiles para el Estado Libre y Soberano de Oaxaca y demás Leyes aplicables en el supuesto.</w:t>
      </w:r>
      <w:r w:rsidRPr="007B34F3">
        <w:rPr>
          <w:rFonts w:ascii="Verdana" w:hAnsi="Verdana"/>
          <w:spacing w:val="0"/>
          <w:sz w:val="20"/>
          <w:lang w:val="es-MX"/>
        </w:rPr>
        <w:t xml:space="preserve"> Asimismo, en el caso de contar con correo electrónico, deberá proporcionar dicha dirección.</w:t>
      </w:r>
    </w:p>
    <w:p w:rsidR="00E30F18" w:rsidRPr="007B34F3" w:rsidRDefault="00E30F18" w:rsidP="00E30F18">
      <w:pPr>
        <w:ind w:left="792" w:right="335"/>
        <w:jc w:val="both"/>
        <w:rPr>
          <w:rFonts w:ascii="Verdana" w:hAnsi="Verdana"/>
          <w:spacing w:val="0"/>
          <w:sz w:val="20"/>
          <w:lang w:val="es-MX"/>
        </w:rPr>
      </w:pPr>
    </w:p>
    <w:p w:rsidR="00E30F18" w:rsidRPr="007B34F3" w:rsidRDefault="00E30F18" w:rsidP="00E30F18">
      <w:pPr>
        <w:ind w:left="792" w:right="335"/>
        <w:jc w:val="both"/>
        <w:rPr>
          <w:rFonts w:ascii="Verdana" w:hAnsi="Verdana"/>
          <w:spacing w:val="0"/>
          <w:sz w:val="20"/>
        </w:rPr>
      </w:pPr>
    </w:p>
    <w:p w:rsidR="002E08C4" w:rsidRPr="007B34F3" w:rsidRDefault="002E08C4" w:rsidP="002E08C4">
      <w:pPr>
        <w:ind w:right="335"/>
        <w:jc w:val="both"/>
        <w:rPr>
          <w:rFonts w:ascii="Verdana" w:hAnsi="Verdana"/>
          <w:spacing w:val="0"/>
          <w:sz w:val="20"/>
          <w:lang w:val="es-MX"/>
        </w:rPr>
      </w:pPr>
    </w:p>
    <w:p w:rsidR="002E08C4" w:rsidRPr="007B34F3" w:rsidRDefault="002E08C4" w:rsidP="002E08C4">
      <w:pPr>
        <w:numPr>
          <w:ilvl w:val="1"/>
          <w:numId w:val="4"/>
        </w:numPr>
        <w:ind w:right="335"/>
        <w:jc w:val="both"/>
        <w:rPr>
          <w:rFonts w:ascii="Verdana" w:hAnsi="Verdana"/>
          <w:spacing w:val="0"/>
          <w:sz w:val="20"/>
        </w:rPr>
      </w:pPr>
      <w:r w:rsidRPr="007B34F3">
        <w:rPr>
          <w:rFonts w:ascii="Verdana" w:hAnsi="Verdana"/>
          <w:spacing w:val="0"/>
          <w:sz w:val="20"/>
          <w:lang w:val="es-MX"/>
        </w:rPr>
        <w:t>Copia simple del comprobante de pago de las bases.</w:t>
      </w:r>
    </w:p>
    <w:p w:rsidR="002E08C4" w:rsidRPr="007B34F3" w:rsidRDefault="002E08C4" w:rsidP="002E08C4">
      <w:pPr>
        <w:ind w:right="335"/>
        <w:jc w:val="both"/>
        <w:rPr>
          <w:rFonts w:ascii="Verdana" w:hAnsi="Verdana"/>
          <w:spacing w:val="0"/>
          <w:sz w:val="20"/>
        </w:rPr>
      </w:pPr>
    </w:p>
    <w:p w:rsidR="002E08C4" w:rsidRPr="007B34F3" w:rsidRDefault="002E08C4" w:rsidP="002E08C4">
      <w:pPr>
        <w:numPr>
          <w:ilvl w:val="1"/>
          <w:numId w:val="4"/>
        </w:numPr>
        <w:ind w:right="335"/>
        <w:jc w:val="both"/>
        <w:rPr>
          <w:rFonts w:ascii="Verdana" w:hAnsi="Verdana"/>
          <w:spacing w:val="0"/>
          <w:sz w:val="20"/>
          <w:lang w:val="es-MX"/>
        </w:rPr>
      </w:pPr>
      <w:r w:rsidRPr="007B34F3">
        <w:rPr>
          <w:rFonts w:ascii="Verdana" w:hAnsi="Verdana"/>
          <w:spacing w:val="0"/>
          <w:sz w:val="20"/>
          <w:lang w:val="es-MX"/>
        </w:rPr>
        <w:t>Identificación oficial vigente con fotografía, tratándose de personas físicas, y escrito mediante el cual manifieste bajo protesta de decir verdad los datos siguientes:</w:t>
      </w:r>
      <w:bookmarkStart w:id="0" w:name="_GoBack"/>
      <w:bookmarkEnd w:id="0"/>
    </w:p>
    <w:p w:rsidR="002E08C4" w:rsidRPr="007B34F3" w:rsidRDefault="002E08C4" w:rsidP="002E08C4">
      <w:pPr>
        <w:ind w:right="335"/>
        <w:jc w:val="both"/>
        <w:rPr>
          <w:rFonts w:ascii="Verdana" w:hAnsi="Verdana"/>
          <w:spacing w:val="0"/>
          <w:sz w:val="20"/>
          <w:lang w:val="es-MX"/>
        </w:rPr>
      </w:pPr>
    </w:p>
    <w:p w:rsidR="002E08C4" w:rsidRPr="007B34F3" w:rsidRDefault="002E08C4" w:rsidP="002E08C4">
      <w:pPr>
        <w:numPr>
          <w:ilvl w:val="1"/>
          <w:numId w:val="4"/>
        </w:numPr>
        <w:ind w:right="335"/>
        <w:jc w:val="both"/>
        <w:rPr>
          <w:rFonts w:ascii="Verdana" w:hAnsi="Verdana"/>
          <w:spacing w:val="0"/>
          <w:sz w:val="20"/>
          <w:lang w:val="es-MX"/>
        </w:rPr>
      </w:pPr>
      <w:r w:rsidRPr="007B34F3">
        <w:rPr>
          <w:rFonts w:ascii="Verdana" w:hAnsi="Verdana"/>
          <w:spacing w:val="0"/>
          <w:sz w:val="20"/>
          <w:lang w:val="es-MX"/>
        </w:rPr>
        <w:t xml:space="preserve"> Identificación oficial vigente con fotografía del representante legal de la licitante, tratándose de persona moral, y escrito mediante el cual la persona moral manifieste bajo protesta de decir verdad que su representante cuenta con facultades suficientes para comprometer a su representada, mismo que contendrá los datos siguientes:</w:t>
      </w:r>
    </w:p>
    <w:p w:rsidR="002E08C4" w:rsidRPr="007B34F3" w:rsidRDefault="002E08C4" w:rsidP="002E08C4">
      <w:pPr>
        <w:ind w:right="335"/>
        <w:jc w:val="both"/>
        <w:rPr>
          <w:rFonts w:ascii="Verdana" w:hAnsi="Verdana"/>
          <w:spacing w:val="0"/>
          <w:sz w:val="20"/>
          <w:lang w:val="es-MX"/>
        </w:rPr>
      </w:pPr>
    </w:p>
    <w:p w:rsidR="002E08C4" w:rsidRPr="007B34F3" w:rsidRDefault="002E08C4" w:rsidP="002E08C4">
      <w:pPr>
        <w:numPr>
          <w:ilvl w:val="2"/>
          <w:numId w:val="4"/>
        </w:numPr>
        <w:ind w:right="335"/>
        <w:jc w:val="both"/>
        <w:rPr>
          <w:rFonts w:ascii="Verdana" w:hAnsi="Verdana"/>
          <w:spacing w:val="0"/>
          <w:sz w:val="20"/>
          <w:lang w:val="es-MX"/>
        </w:rPr>
      </w:pPr>
      <w:r w:rsidRPr="007B34F3">
        <w:rPr>
          <w:rFonts w:ascii="Verdana" w:hAnsi="Verdana"/>
          <w:spacing w:val="0"/>
          <w:sz w:val="20"/>
          <w:lang w:val="es-MX"/>
        </w:rPr>
        <w:t>De la persona moral: clave del Registro Federal de Contribuyentes, denominación o razón social, descripción del objeto social de la empresa; relación de los nombres de los accionistas, número y fecha de las escrituras públicas en las que conste el acta constitutiva y, en su caso, sus reformas y modificaciones, señalando nombre, número y circunscripción del notario o fedatario público que las protocolizó; así mismo los datos de inscripción en el Registro Público de Comercio, y</w:t>
      </w:r>
    </w:p>
    <w:p w:rsidR="002E08C4" w:rsidRPr="007B34F3" w:rsidRDefault="002E08C4" w:rsidP="002E08C4">
      <w:pPr>
        <w:ind w:right="335"/>
        <w:jc w:val="both"/>
        <w:rPr>
          <w:rFonts w:ascii="Verdana" w:hAnsi="Verdana"/>
          <w:spacing w:val="0"/>
          <w:sz w:val="20"/>
          <w:lang w:val="es-MX"/>
        </w:rPr>
      </w:pPr>
    </w:p>
    <w:p w:rsidR="002E08C4" w:rsidRPr="007B34F3" w:rsidRDefault="002E08C4" w:rsidP="002E08C4">
      <w:pPr>
        <w:numPr>
          <w:ilvl w:val="2"/>
          <w:numId w:val="4"/>
        </w:numPr>
        <w:ind w:right="335"/>
        <w:jc w:val="both"/>
        <w:rPr>
          <w:rFonts w:ascii="Verdana" w:hAnsi="Verdana"/>
          <w:spacing w:val="0"/>
          <w:sz w:val="20"/>
          <w:lang w:val="es-MX"/>
        </w:rPr>
      </w:pPr>
      <w:r w:rsidRPr="007B34F3">
        <w:rPr>
          <w:rFonts w:ascii="Verdana" w:hAnsi="Verdana"/>
          <w:spacing w:val="0"/>
          <w:sz w:val="20"/>
          <w:lang w:val="es-MX"/>
        </w:rPr>
        <w:t>Del representante: nombre del apoderado, número y fecha de los instrumentos notariales de los que se desprendan las facultades para suscribir la propuesta, señalando nombre, número y circunscripción del notario o fedatario público que los protocolizó y acompañando copia fotostática simple de toda esta información.</w:t>
      </w:r>
    </w:p>
    <w:p w:rsidR="002E08C4" w:rsidRPr="007B34F3" w:rsidRDefault="002E08C4" w:rsidP="002E08C4">
      <w:pPr>
        <w:ind w:right="335"/>
        <w:jc w:val="both"/>
        <w:rPr>
          <w:rFonts w:ascii="Verdana" w:hAnsi="Verdana"/>
          <w:spacing w:val="0"/>
          <w:sz w:val="20"/>
          <w:lang w:val="es-MX"/>
        </w:rPr>
      </w:pPr>
    </w:p>
    <w:p w:rsidR="002E08C4" w:rsidRPr="007B34F3" w:rsidRDefault="002E08C4" w:rsidP="002E08C4">
      <w:pPr>
        <w:ind w:left="1224" w:right="335"/>
        <w:jc w:val="both"/>
        <w:rPr>
          <w:rFonts w:ascii="Verdana" w:hAnsi="Verdana"/>
          <w:spacing w:val="0"/>
          <w:sz w:val="20"/>
          <w:lang w:val="es-MX"/>
        </w:rPr>
      </w:pPr>
      <w:r w:rsidRPr="007B34F3">
        <w:rPr>
          <w:rFonts w:ascii="Verdana" w:hAnsi="Verdana"/>
          <w:spacing w:val="0"/>
          <w:sz w:val="20"/>
          <w:lang w:val="es-MX"/>
        </w:rPr>
        <w:t>La persona antes citada podrá otorgar carta poder simple a otra, para que en su nombre y representación asista a los diferentes actos de la Licitación, acompañando original y fotocopia de identificación oficial con firma, a excepción de la firma de contrato.</w:t>
      </w:r>
    </w:p>
    <w:p w:rsidR="002E08C4" w:rsidRPr="007B34F3" w:rsidRDefault="002E08C4" w:rsidP="002E08C4">
      <w:pPr>
        <w:ind w:left="1728" w:right="335"/>
        <w:jc w:val="both"/>
        <w:rPr>
          <w:rFonts w:ascii="Verdana" w:hAnsi="Verdana"/>
          <w:spacing w:val="0"/>
          <w:sz w:val="20"/>
          <w:lang w:val="es-MX"/>
        </w:rPr>
      </w:pPr>
    </w:p>
    <w:p w:rsidR="002E08C4" w:rsidRPr="007B34F3" w:rsidRDefault="002E08C4" w:rsidP="002E08C4">
      <w:pPr>
        <w:numPr>
          <w:ilvl w:val="1"/>
          <w:numId w:val="4"/>
        </w:numPr>
        <w:ind w:right="335"/>
        <w:jc w:val="both"/>
        <w:rPr>
          <w:rFonts w:ascii="Verdana" w:hAnsi="Verdana"/>
          <w:spacing w:val="0"/>
          <w:sz w:val="20"/>
          <w:lang w:val="es-MX"/>
        </w:rPr>
      </w:pPr>
      <w:r w:rsidRPr="007B34F3">
        <w:rPr>
          <w:rFonts w:ascii="Verdana" w:hAnsi="Verdana"/>
          <w:spacing w:val="0"/>
          <w:sz w:val="20"/>
          <w:lang w:val="es-MX"/>
        </w:rPr>
        <w:t>Declaración anual de impuestos del ejercicio 2015 y pagos provisionales de enero-mayo del 2016, estados financieros del ejercicio 2015 y estados financieros de enero - mayo 2016, preferentemente auditados por Contador Público independiente con registro ante S.H.C.P., presentando la copia del registro y cédula profesional; así como el comparativo de las razones financieras básicas por el ejercicio fiscal 2015 y de enero - mayo de 2016,</w:t>
      </w:r>
      <w:r w:rsidRPr="007B34F3">
        <w:rPr>
          <w:rFonts w:ascii="Verdana" w:hAnsi="Verdana"/>
          <w:spacing w:val="0"/>
          <w:sz w:val="20"/>
        </w:rPr>
        <w:t xml:space="preserve"> salvo empresas de reciente creación, las cuales deberán presentar los más actualizados a la fecha de presentación de la propuesta</w:t>
      </w:r>
      <w:r w:rsidRPr="007B34F3">
        <w:rPr>
          <w:rFonts w:ascii="Verdana" w:hAnsi="Verdana"/>
          <w:spacing w:val="0"/>
          <w:sz w:val="20"/>
          <w:lang w:val="es-MX"/>
        </w:rPr>
        <w:t>. Acreditando un capital contable de $1´500,000.00 (UN MILLÓN QUINIENTOS MIL PESOS 00/100 M.N.), en todos los estados financieros</w:t>
      </w:r>
      <w:r w:rsidRPr="007B34F3">
        <w:rPr>
          <w:rFonts w:ascii="Verdana" w:hAnsi="Verdana"/>
          <w:spacing w:val="0"/>
          <w:sz w:val="20"/>
        </w:rPr>
        <w:t xml:space="preserve"> y, en caso de estar obligado conforme al artículo 32-A del C.F.F., éstos deberán de estar dictaminados</w:t>
      </w:r>
      <w:r w:rsidRPr="007B34F3">
        <w:rPr>
          <w:rFonts w:ascii="Verdana" w:hAnsi="Verdana"/>
          <w:spacing w:val="0"/>
          <w:sz w:val="20"/>
          <w:lang w:val="es-MX"/>
        </w:rPr>
        <w:t>. La presentación de ésta documentación es independiente de la copia que se entregará en el Anexo 7.A.7.</w:t>
      </w:r>
    </w:p>
    <w:p w:rsidR="002E08C4" w:rsidRPr="007B34F3" w:rsidRDefault="002E08C4" w:rsidP="002E08C4">
      <w:pPr>
        <w:ind w:left="792" w:right="335"/>
        <w:jc w:val="both"/>
        <w:rPr>
          <w:rFonts w:ascii="Verdana" w:hAnsi="Verdana"/>
          <w:spacing w:val="0"/>
          <w:sz w:val="20"/>
          <w:lang w:val="es-MX"/>
        </w:rPr>
      </w:pPr>
    </w:p>
    <w:p w:rsidR="002E08C4" w:rsidRPr="007B34F3" w:rsidRDefault="002E08C4" w:rsidP="002E08C4">
      <w:pPr>
        <w:ind w:left="792" w:right="335"/>
        <w:jc w:val="both"/>
        <w:rPr>
          <w:rFonts w:ascii="Verdana" w:hAnsi="Verdana"/>
          <w:spacing w:val="0"/>
          <w:sz w:val="20"/>
          <w:lang w:val="es-MX"/>
        </w:rPr>
      </w:pPr>
      <w:r w:rsidRPr="007B34F3">
        <w:rPr>
          <w:rFonts w:ascii="Verdana" w:hAnsi="Verdana"/>
          <w:spacing w:val="0"/>
          <w:sz w:val="20"/>
          <w:lang w:val="es-MX"/>
        </w:rPr>
        <w:t>La presentación de los documentos especificados en los incisos 1.1 al 1.5, servirá para constatar que la persona cumple con los requisitos legales necesarios, sin perjuicio de su análisis detallado.</w:t>
      </w:r>
    </w:p>
    <w:p w:rsidR="002E08C4" w:rsidRPr="007B34F3" w:rsidRDefault="002E08C4" w:rsidP="002E08C4">
      <w:pPr>
        <w:ind w:right="335"/>
        <w:jc w:val="both"/>
        <w:rPr>
          <w:rFonts w:ascii="Verdana" w:hAnsi="Verdana"/>
          <w:spacing w:val="0"/>
          <w:sz w:val="20"/>
          <w:lang w:val="es-MX"/>
        </w:rPr>
      </w:pPr>
    </w:p>
    <w:p w:rsidR="002E08C4" w:rsidRPr="007B34F3" w:rsidRDefault="002E08C4" w:rsidP="002E08C4">
      <w:pPr>
        <w:numPr>
          <w:ilvl w:val="1"/>
          <w:numId w:val="4"/>
        </w:numPr>
        <w:ind w:right="335"/>
        <w:jc w:val="both"/>
        <w:rPr>
          <w:rFonts w:ascii="Verdana" w:hAnsi="Verdana"/>
          <w:spacing w:val="0"/>
          <w:sz w:val="20"/>
          <w:lang w:val="es-MX"/>
        </w:rPr>
      </w:pPr>
      <w:r w:rsidRPr="007B34F3">
        <w:rPr>
          <w:rFonts w:ascii="Verdana" w:hAnsi="Verdana"/>
          <w:spacing w:val="0"/>
          <w:sz w:val="20"/>
          <w:lang w:val="es-MX"/>
        </w:rPr>
        <w:t xml:space="preserve">Declaración de integridad mediante la cual EL LICITANTE manifieste bajo protesta de decir verdad, que por sí mismo o a través de interpósita persona, </w:t>
      </w:r>
      <w:r w:rsidRPr="007B34F3">
        <w:rPr>
          <w:rFonts w:ascii="Verdana" w:hAnsi="Verdana"/>
          <w:spacing w:val="0"/>
          <w:sz w:val="20"/>
          <w:lang w:val="es-MX"/>
        </w:rPr>
        <w:lastRenderedPageBreak/>
        <w:t>se abstendrá de adoptar conductas para que los servidores públicos de LA DEPENDENCIA convocante, induzcan o alteren las evaluaciones de las proposiciones, el resultado del procedimiento de contratación y cualquier otro aspecto que les otorguen condiciones más ventajosas, con relación a los demás participantes. Anexo 7.A.1.6</w:t>
      </w:r>
    </w:p>
    <w:p w:rsidR="002E08C4" w:rsidRPr="007B34F3" w:rsidRDefault="002E08C4" w:rsidP="002E08C4">
      <w:pPr>
        <w:ind w:left="792" w:right="335"/>
        <w:jc w:val="both"/>
        <w:rPr>
          <w:rFonts w:ascii="Verdana" w:hAnsi="Verdana"/>
          <w:spacing w:val="0"/>
          <w:sz w:val="20"/>
          <w:lang w:val="es-MX"/>
        </w:rPr>
      </w:pPr>
    </w:p>
    <w:p w:rsidR="002E08C4" w:rsidRPr="007B34F3" w:rsidRDefault="002E08C4" w:rsidP="002E08C4">
      <w:pPr>
        <w:ind w:right="335"/>
        <w:jc w:val="both"/>
        <w:rPr>
          <w:rFonts w:ascii="Verdana" w:hAnsi="Verdana"/>
          <w:sz w:val="20"/>
          <w:lang w:val="es-MX"/>
        </w:rPr>
      </w:pPr>
    </w:p>
    <w:p w:rsidR="002E08C4" w:rsidRPr="007B34F3" w:rsidRDefault="002E08C4" w:rsidP="002E08C4">
      <w:pPr>
        <w:ind w:left="851" w:right="335" w:hanging="851"/>
        <w:jc w:val="both"/>
        <w:rPr>
          <w:rFonts w:ascii="Verdana" w:hAnsi="Verdana"/>
          <w:b/>
          <w:sz w:val="20"/>
        </w:rPr>
      </w:pPr>
      <w:r w:rsidRPr="007B34F3">
        <w:rPr>
          <w:rFonts w:ascii="Verdana" w:hAnsi="Verdana"/>
          <w:b/>
          <w:sz w:val="20"/>
        </w:rPr>
        <w:t>CUARTA:</w:t>
      </w:r>
      <w:r w:rsidRPr="007B34F3">
        <w:rPr>
          <w:rFonts w:ascii="Verdana" w:hAnsi="Verdana"/>
          <w:sz w:val="20"/>
        </w:rPr>
        <w:tab/>
      </w:r>
      <w:r w:rsidRPr="007B34F3">
        <w:rPr>
          <w:rFonts w:ascii="Verdana" w:hAnsi="Verdana"/>
          <w:b/>
          <w:sz w:val="20"/>
        </w:rPr>
        <w:t>EXPERIENCIA Y CAPACIDAD TÉCNICA QUE SE REQUIERE:</w:t>
      </w:r>
    </w:p>
    <w:p w:rsidR="002E08C4" w:rsidRPr="007B34F3" w:rsidRDefault="002E08C4" w:rsidP="002E08C4">
      <w:pPr>
        <w:ind w:right="335"/>
        <w:jc w:val="both"/>
        <w:rPr>
          <w:rFonts w:ascii="Verdana" w:hAnsi="Verdana"/>
          <w:sz w:val="20"/>
        </w:rPr>
      </w:pPr>
    </w:p>
    <w:p w:rsidR="002E08C4" w:rsidRPr="007B34F3" w:rsidRDefault="002E08C4" w:rsidP="002E08C4">
      <w:pPr>
        <w:ind w:left="1418" w:right="335"/>
        <w:jc w:val="both"/>
        <w:rPr>
          <w:rFonts w:ascii="Verdana" w:hAnsi="Verdana"/>
          <w:spacing w:val="0"/>
          <w:sz w:val="20"/>
          <w:lang w:val="es-MX"/>
        </w:rPr>
      </w:pPr>
      <w:r w:rsidRPr="007B34F3">
        <w:rPr>
          <w:rFonts w:ascii="Verdana" w:hAnsi="Verdana"/>
          <w:spacing w:val="0"/>
          <w:sz w:val="20"/>
          <w:lang w:val="es-MX"/>
        </w:rPr>
        <w:t>Se requiere experiencia de la empresa en: construcción de obras civiles  similares a las del objeto de la Licitación, acreditada con:</w:t>
      </w:r>
    </w:p>
    <w:p w:rsidR="002E08C4" w:rsidRPr="007B34F3" w:rsidRDefault="002E08C4" w:rsidP="002E08C4">
      <w:pPr>
        <w:ind w:left="1418" w:right="335"/>
        <w:jc w:val="both"/>
        <w:rPr>
          <w:rFonts w:ascii="Verdana" w:hAnsi="Verdana"/>
          <w:sz w:val="20"/>
        </w:rPr>
      </w:pPr>
    </w:p>
    <w:p w:rsidR="002E08C4" w:rsidRPr="007B34F3" w:rsidRDefault="002E08C4" w:rsidP="002E08C4">
      <w:pPr>
        <w:numPr>
          <w:ilvl w:val="0"/>
          <w:numId w:val="13"/>
        </w:numPr>
        <w:spacing w:before="120" w:after="120"/>
        <w:ind w:left="1491" w:right="335" w:hanging="357"/>
        <w:jc w:val="both"/>
        <w:rPr>
          <w:rFonts w:ascii="Verdana" w:hAnsi="Verdana"/>
          <w:spacing w:val="0"/>
          <w:sz w:val="20"/>
          <w:lang w:val="es-MX"/>
        </w:rPr>
      </w:pPr>
      <w:r w:rsidRPr="007B34F3">
        <w:rPr>
          <w:rFonts w:ascii="Verdana" w:hAnsi="Verdana"/>
          <w:spacing w:val="0"/>
          <w:sz w:val="20"/>
          <w:lang w:val="es-MX"/>
        </w:rPr>
        <w:t>Curriculum de la empresa</w:t>
      </w:r>
    </w:p>
    <w:p w:rsidR="002E08C4" w:rsidRPr="007B34F3" w:rsidRDefault="002E08C4" w:rsidP="002E08C4">
      <w:pPr>
        <w:numPr>
          <w:ilvl w:val="0"/>
          <w:numId w:val="13"/>
        </w:numPr>
        <w:spacing w:before="120" w:after="120"/>
        <w:ind w:left="1491" w:right="335" w:hanging="357"/>
        <w:jc w:val="both"/>
        <w:rPr>
          <w:rFonts w:ascii="Verdana" w:hAnsi="Verdana"/>
          <w:spacing w:val="0"/>
          <w:sz w:val="20"/>
          <w:lang w:val="es-MX"/>
        </w:rPr>
      </w:pPr>
      <w:r w:rsidRPr="007B34F3">
        <w:rPr>
          <w:rFonts w:ascii="Verdana" w:hAnsi="Verdana"/>
          <w:spacing w:val="0"/>
          <w:sz w:val="20"/>
          <w:lang w:val="es-MX"/>
        </w:rPr>
        <w:t>Copia de las carátulas de los contratos y del acta de entrega-recepción de los contratos que ha celebrado, los cuales deben aparecer a nombre de la empresa y del representante legal.</w:t>
      </w:r>
    </w:p>
    <w:p w:rsidR="002E08C4" w:rsidRPr="007B34F3" w:rsidRDefault="002E08C4" w:rsidP="002E08C4">
      <w:pPr>
        <w:numPr>
          <w:ilvl w:val="0"/>
          <w:numId w:val="13"/>
        </w:numPr>
        <w:spacing w:before="120" w:after="120"/>
        <w:ind w:left="1491" w:right="335" w:hanging="357"/>
        <w:jc w:val="both"/>
        <w:rPr>
          <w:rFonts w:ascii="Verdana" w:hAnsi="Verdana"/>
          <w:spacing w:val="0"/>
          <w:sz w:val="20"/>
          <w:lang w:val="es-MX"/>
        </w:rPr>
      </w:pPr>
      <w:r w:rsidRPr="007B34F3">
        <w:rPr>
          <w:rFonts w:ascii="Verdana" w:hAnsi="Verdana"/>
          <w:spacing w:val="0"/>
          <w:sz w:val="20"/>
          <w:lang w:val="es-MX"/>
        </w:rPr>
        <w:t xml:space="preserve">Acreditar la experiencia de los técnicos, mediante la presentación de la curricula del personal técnico encargado de los trabajos y acompañar el contrato de trabajo o servicios profesionales celebrado con la empresa licitante, debiendo considerar que: el personal técnico deberá contar con experiencia en proyectos de construcción de obras similares a las de la licitación, para tal efecto deberá presentar anexo a la curricula, documentación que compruebe lo indicado en la curricula. </w:t>
      </w:r>
    </w:p>
    <w:p w:rsidR="002E08C4" w:rsidRPr="007B34F3" w:rsidRDefault="002E08C4" w:rsidP="002E08C4">
      <w:pPr>
        <w:numPr>
          <w:ilvl w:val="0"/>
          <w:numId w:val="13"/>
        </w:numPr>
        <w:spacing w:before="120" w:after="120"/>
        <w:ind w:left="1491" w:right="335" w:hanging="357"/>
        <w:jc w:val="both"/>
        <w:rPr>
          <w:rFonts w:ascii="Verdana" w:hAnsi="Verdana"/>
          <w:spacing w:val="0"/>
          <w:sz w:val="20"/>
          <w:lang w:val="es-MX"/>
        </w:rPr>
      </w:pPr>
      <w:r w:rsidRPr="007B34F3">
        <w:rPr>
          <w:rFonts w:ascii="Verdana" w:hAnsi="Verdana"/>
          <w:spacing w:val="0"/>
          <w:sz w:val="20"/>
          <w:lang w:val="es-MX"/>
        </w:rPr>
        <w:t xml:space="preserve">Tratándose del Responsable de Obra, deberá contar con licencia vigente del Director Responsable de Obra del Estado de Oaxaca DRO Tipo A, de acuerdo con el Art. 31 Fracción XXI de la Ley de Obras Públicas y Servicios Relacionados del Estado de Oaxaca, y Cédula Profesional en el ramo de la construcción, de conformidad con el Art. 58 fracción II y demás aplicables del Reglamento de Construcción y Seguridad Estructural para el Estado de Oaxaca. </w:t>
      </w:r>
    </w:p>
    <w:p w:rsidR="002E08C4" w:rsidRPr="007B34F3" w:rsidRDefault="002E08C4" w:rsidP="002E08C4">
      <w:pPr>
        <w:numPr>
          <w:ilvl w:val="0"/>
          <w:numId w:val="13"/>
        </w:numPr>
        <w:spacing w:before="120" w:after="120"/>
        <w:ind w:left="1491" w:right="335" w:hanging="357"/>
        <w:jc w:val="both"/>
        <w:rPr>
          <w:rFonts w:ascii="Verdana" w:hAnsi="Verdana"/>
          <w:spacing w:val="0"/>
          <w:sz w:val="20"/>
          <w:lang w:val="es-MX"/>
        </w:rPr>
      </w:pPr>
      <w:r w:rsidRPr="007B34F3">
        <w:rPr>
          <w:rFonts w:ascii="Verdana" w:hAnsi="Verdana"/>
          <w:spacing w:val="0"/>
          <w:sz w:val="20"/>
          <w:lang w:val="es-MX"/>
        </w:rPr>
        <w:t>Los Licitantes deberán presentar Constancia de Liberación, que en su oportunidad le expidió la Universidad del Istmo, a aquellos Contratistas que fueron adjudicados con Contratos de Obra Pública y que les fue entregada como complemento del Acta de Entrega Recepción, al haber cumplido satisfactoriamente con los términos y condiciones del contrato y por ende del concurso de Licitación. LOS LICITANTES QUE NO HAYAN SIDO ADJUDICADOS CON CONTRATOS DE OBRA PÚBLICA CONVOCADOS POR LA UNIVERSIDAD DEL ISTMO, DEBERÁN PRESENTAR EN HOJAS CON EL MEMBRETE DE LA EMPRESA, ESCRITO BAJO PROTESTA DE DECIR VERDAD, DE NO HABER CELEBRADO NINGÚN CONTRATO DE OBRA PÚBLICA CON LA MISMA Y POR ENDE NO ESTAR OBLIGADO A SU PRESENTACIÓN (ANEXO 7.A.14).</w:t>
      </w:r>
    </w:p>
    <w:p w:rsidR="002E08C4" w:rsidRPr="007B34F3" w:rsidRDefault="002E08C4" w:rsidP="002E08C4">
      <w:pPr>
        <w:ind w:left="1418" w:right="335"/>
        <w:jc w:val="both"/>
        <w:rPr>
          <w:rFonts w:ascii="Verdana" w:hAnsi="Verdana"/>
          <w:sz w:val="20"/>
        </w:rPr>
      </w:pPr>
    </w:p>
    <w:p w:rsidR="002E08C4" w:rsidRPr="007B34F3" w:rsidRDefault="002E08C4" w:rsidP="002E08C4">
      <w:pPr>
        <w:ind w:left="1418" w:right="335"/>
        <w:jc w:val="both"/>
        <w:rPr>
          <w:rFonts w:ascii="Verdana" w:hAnsi="Verdana"/>
          <w:spacing w:val="0"/>
          <w:sz w:val="20"/>
          <w:lang w:val="es-MX"/>
        </w:rPr>
      </w:pPr>
      <w:r w:rsidRPr="007B34F3">
        <w:rPr>
          <w:rFonts w:ascii="Verdana" w:hAnsi="Verdana"/>
          <w:spacing w:val="0"/>
          <w:sz w:val="20"/>
          <w:lang w:val="es-MX"/>
        </w:rPr>
        <w:t>La capacidad en que se hace mención podrá ser verificada en cualquier tiempo por la UNISTMO.</w:t>
      </w:r>
    </w:p>
    <w:p w:rsidR="00DC68C5" w:rsidRPr="007B34F3" w:rsidRDefault="00DC68C5" w:rsidP="002E08C4">
      <w:pPr>
        <w:ind w:left="1418" w:right="335"/>
        <w:jc w:val="both"/>
        <w:rPr>
          <w:rFonts w:ascii="Verdana" w:hAnsi="Verdana"/>
          <w:spacing w:val="0"/>
          <w:sz w:val="20"/>
          <w:lang w:val="es-MX"/>
        </w:rPr>
      </w:pPr>
    </w:p>
    <w:p w:rsidR="00E30F18" w:rsidRPr="007B34F3" w:rsidRDefault="00E30F18" w:rsidP="002E08C4">
      <w:pPr>
        <w:ind w:left="1418" w:right="335"/>
        <w:jc w:val="both"/>
        <w:rPr>
          <w:rFonts w:ascii="Verdana" w:hAnsi="Verdana"/>
          <w:spacing w:val="0"/>
          <w:sz w:val="20"/>
          <w:lang w:val="es-MX"/>
        </w:rPr>
      </w:pPr>
    </w:p>
    <w:p w:rsidR="002E08C4" w:rsidRPr="007B34F3" w:rsidRDefault="002E08C4" w:rsidP="002E08C4">
      <w:pPr>
        <w:ind w:left="851" w:right="335" w:hanging="851"/>
        <w:jc w:val="both"/>
        <w:rPr>
          <w:rFonts w:ascii="Verdana" w:hAnsi="Verdana"/>
          <w:b/>
          <w:sz w:val="20"/>
        </w:rPr>
      </w:pPr>
    </w:p>
    <w:p w:rsidR="002E08C4" w:rsidRPr="007B34F3" w:rsidRDefault="002E08C4" w:rsidP="002E08C4">
      <w:pPr>
        <w:ind w:left="851" w:right="335" w:hanging="851"/>
        <w:jc w:val="both"/>
        <w:rPr>
          <w:rFonts w:ascii="Verdana" w:hAnsi="Verdana"/>
          <w:sz w:val="20"/>
        </w:rPr>
      </w:pPr>
      <w:r w:rsidRPr="007B34F3">
        <w:rPr>
          <w:rFonts w:ascii="Verdana" w:hAnsi="Verdana"/>
          <w:b/>
          <w:sz w:val="20"/>
        </w:rPr>
        <w:lastRenderedPageBreak/>
        <w:t>QUINTA:</w:t>
      </w:r>
      <w:r w:rsidRPr="007B34F3">
        <w:rPr>
          <w:rFonts w:ascii="Verdana" w:hAnsi="Verdana"/>
          <w:b/>
          <w:sz w:val="20"/>
        </w:rPr>
        <w:tab/>
        <w:t>SUBCONTRATACIÓN:</w:t>
      </w:r>
    </w:p>
    <w:p w:rsidR="002E08C4" w:rsidRPr="007B34F3" w:rsidRDefault="002E08C4" w:rsidP="002E08C4">
      <w:pPr>
        <w:ind w:right="335"/>
        <w:jc w:val="both"/>
        <w:rPr>
          <w:rFonts w:ascii="Verdana" w:hAnsi="Verdana"/>
          <w:sz w:val="20"/>
        </w:rPr>
      </w:pPr>
    </w:p>
    <w:p w:rsidR="002E08C4" w:rsidRPr="007B34F3" w:rsidRDefault="002E08C4" w:rsidP="002E08C4">
      <w:pPr>
        <w:ind w:left="1418" w:right="335"/>
        <w:jc w:val="both"/>
        <w:rPr>
          <w:rFonts w:ascii="Verdana" w:hAnsi="Verdana"/>
          <w:spacing w:val="0"/>
          <w:sz w:val="20"/>
          <w:lang w:val="es-MX"/>
        </w:rPr>
      </w:pPr>
      <w:r w:rsidRPr="007B34F3">
        <w:rPr>
          <w:rFonts w:ascii="Verdana" w:hAnsi="Verdana"/>
          <w:spacing w:val="0"/>
          <w:sz w:val="20"/>
          <w:lang w:val="es-MX"/>
        </w:rPr>
        <w:t>No se podrá sub-contratar la obra objeto de la Licitación, en ninguna de sus partes.</w:t>
      </w:r>
    </w:p>
    <w:p w:rsidR="002E08C4" w:rsidRPr="007B34F3" w:rsidRDefault="002E08C4" w:rsidP="002E08C4">
      <w:pPr>
        <w:ind w:left="851" w:right="335" w:hanging="851"/>
        <w:jc w:val="both"/>
        <w:rPr>
          <w:rFonts w:ascii="Verdana" w:hAnsi="Verdana"/>
          <w:b/>
          <w:sz w:val="20"/>
        </w:rPr>
      </w:pPr>
    </w:p>
    <w:p w:rsidR="002E08C4" w:rsidRPr="007B34F3" w:rsidRDefault="002E08C4" w:rsidP="002E08C4">
      <w:pPr>
        <w:ind w:left="851" w:right="335" w:hanging="851"/>
        <w:jc w:val="both"/>
        <w:rPr>
          <w:rFonts w:ascii="Verdana" w:hAnsi="Verdana"/>
          <w:sz w:val="20"/>
        </w:rPr>
      </w:pPr>
      <w:r w:rsidRPr="007B34F3">
        <w:rPr>
          <w:rFonts w:ascii="Verdana" w:hAnsi="Verdana"/>
          <w:b/>
          <w:sz w:val="20"/>
        </w:rPr>
        <w:t>SEXTA:</w:t>
      </w:r>
      <w:r w:rsidRPr="007B34F3">
        <w:rPr>
          <w:rFonts w:ascii="Verdana" w:hAnsi="Verdana"/>
          <w:sz w:val="20"/>
        </w:rPr>
        <w:tab/>
      </w:r>
      <w:r w:rsidRPr="007B34F3">
        <w:rPr>
          <w:rFonts w:ascii="Verdana" w:hAnsi="Verdana"/>
          <w:b/>
          <w:sz w:val="20"/>
        </w:rPr>
        <w:t>IDIOMA:</w:t>
      </w:r>
    </w:p>
    <w:p w:rsidR="002E08C4" w:rsidRPr="007B34F3" w:rsidRDefault="002E08C4" w:rsidP="002E08C4">
      <w:pPr>
        <w:ind w:right="335"/>
        <w:jc w:val="both"/>
        <w:rPr>
          <w:rFonts w:ascii="Verdana" w:hAnsi="Verdana"/>
          <w:spacing w:val="0"/>
          <w:sz w:val="20"/>
          <w:lang w:val="es-MX"/>
        </w:rPr>
      </w:pPr>
    </w:p>
    <w:p w:rsidR="002E08C4" w:rsidRPr="007B34F3" w:rsidRDefault="002E08C4" w:rsidP="002E08C4">
      <w:pPr>
        <w:ind w:left="1418" w:right="335"/>
        <w:jc w:val="both"/>
        <w:rPr>
          <w:rFonts w:ascii="Verdana" w:hAnsi="Verdana"/>
          <w:spacing w:val="0"/>
          <w:sz w:val="20"/>
          <w:lang w:val="es-MX"/>
        </w:rPr>
      </w:pPr>
      <w:r w:rsidRPr="007B34F3">
        <w:rPr>
          <w:rFonts w:ascii="Verdana" w:hAnsi="Verdana"/>
          <w:spacing w:val="0"/>
          <w:sz w:val="20"/>
          <w:lang w:val="es-MX"/>
        </w:rPr>
        <w:t>La propuesta debe presentarse en idioma español y en Moneda Nacional, así como la clara manifestación de que la misma tendrá vigencia durante todo el proceso de la licitación.</w:t>
      </w:r>
    </w:p>
    <w:p w:rsidR="002E08C4" w:rsidRPr="007B34F3" w:rsidRDefault="002E08C4" w:rsidP="002E08C4">
      <w:pPr>
        <w:ind w:left="1418" w:right="335"/>
        <w:jc w:val="both"/>
        <w:rPr>
          <w:rFonts w:ascii="Verdana" w:hAnsi="Verdana"/>
          <w:sz w:val="20"/>
        </w:rPr>
      </w:pPr>
    </w:p>
    <w:p w:rsidR="002E08C4" w:rsidRPr="007B34F3" w:rsidRDefault="002E08C4" w:rsidP="002E08C4">
      <w:pPr>
        <w:ind w:left="851" w:right="335" w:hanging="851"/>
        <w:jc w:val="both"/>
        <w:rPr>
          <w:rFonts w:ascii="Verdana" w:hAnsi="Verdana"/>
          <w:b/>
          <w:sz w:val="20"/>
        </w:rPr>
      </w:pPr>
      <w:r w:rsidRPr="007B34F3">
        <w:rPr>
          <w:rFonts w:ascii="Verdana" w:hAnsi="Verdana"/>
          <w:b/>
          <w:sz w:val="20"/>
        </w:rPr>
        <w:t>SÉPTIMA:</w:t>
      </w:r>
      <w:r w:rsidRPr="007B34F3">
        <w:rPr>
          <w:rFonts w:ascii="Verdana" w:hAnsi="Verdana"/>
          <w:b/>
          <w:sz w:val="20"/>
        </w:rPr>
        <w:tab/>
        <w:t>COSTO Y FORMA DE PAGO DE LAS BASES DE LICITACIÓN</w:t>
      </w:r>
    </w:p>
    <w:p w:rsidR="002E08C4" w:rsidRPr="007B34F3" w:rsidRDefault="002E08C4" w:rsidP="002E08C4">
      <w:pPr>
        <w:ind w:left="1418" w:right="335"/>
        <w:jc w:val="both"/>
        <w:rPr>
          <w:rFonts w:ascii="Verdana" w:hAnsi="Verdana"/>
          <w:sz w:val="20"/>
        </w:rPr>
      </w:pPr>
    </w:p>
    <w:p w:rsidR="002E08C4" w:rsidRPr="007B34F3" w:rsidRDefault="002E08C4" w:rsidP="002E08C4">
      <w:pPr>
        <w:ind w:left="1418" w:right="335"/>
        <w:jc w:val="both"/>
        <w:rPr>
          <w:rFonts w:ascii="Verdana" w:hAnsi="Verdana"/>
          <w:spacing w:val="0"/>
          <w:sz w:val="20"/>
          <w:lang w:val="es-MX"/>
        </w:rPr>
      </w:pPr>
      <w:r w:rsidRPr="007B34F3">
        <w:rPr>
          <w:rFonts w:ascii="Verdana" w:hAnsi="Verdana"/>
          <w:spacing w:val="0"/>
          <w:sz w:val="20"/>
          <w:lang w:val="es-MX"/>
        </w:rPr>
        <w:t>Las bases tienen un costo de $500.00 (Quinientos Pesos 00/100 M.N.), el pago podrá realizarse bajo dos modalidades.</w:t>
      </w:r>
    </w:p>
    <w:p w:rsidR="002E08C4" w:rsidRPr="007B34F3" w:rsidRDefault="002E08C4" w:rsidP="002E08C4">
      <w:pPr>
        <w:ind w:left="1418" w:right="335"/>
        <w:jc w:val="both"/>
        <w:rPr>
          <w:rFonts w:ascii="Verdana" w:hAnsi="Verdana"/>
          <w:sz w:val="20"/>
        </w:rPr>
      </w:pPr>
    </w:p>
    <w:p w:rsidR="002E08C4" w:rsidRPr="007B34F3" w:rsidRDefault="002E08C4" w:rsidP="002E08C4">
      <w:pPr>
        <w:pStyle w:val="Prrafodelista"/>
        <w:numPr>
          <w:ilvl w:val="0"/>
          <w:numId w:val="7"/>
        </w:numPr>
        <w:ind w:right="-1"/>
        <w:jc w:val="both"/>
        <w:rPr>
          <w:rFonts w:ascii="Verdana" w:hAnsi="Verdana" w:cs="Arial"/>
          <w:b/>
          <w:spacing w:val="0"/>
          <w:sz w:val="20"/>
        </w:rPr>
      </w:pPr>
      <w:r w:rsidRPr="007B34F3">
        <w:rPr>
          <w:rFonts w:ascii="Verdana" w:hAnsi="Verdana" w:cs="Arial"/>
          <w:b/>
          <w:spacing w:val="0"/>
          <w:sz w:val="20"/>
        </w:rPr>
        <w:t>PAGO A TRAVÉS DE LAS CAJAS DE RECAUDACIÓN DE RENTAS DEL ESTADO.</w:t>
      </w:r>
    </w:p>
    <w:p w:rsidR="002E08C4" w:rsidRPr="007B34F3" w:rsidRDefault="002E08C4" w:rsidP="002E08C4">
      <w:pPr>
        <w:pStyle w:val="Prrafodelista"/>
        <w:ind w:left="1778" w:right="-1"/>
        <w:jc w:val="both"/>
        <w:rPr>
          <w:rFonts w:ascii="Verdana" w:hAnsi="Verdana" w:cs="Arial"/>
          <w:spacing w:val="0"/>
          <w:sz w:val="20"/>
        </w:rPr>
      </w:pPr>
    </w:p>
    <w:p w:rsidR="002E08C4" w:rsidRPr="007B34F3" w:rsidRDefault="002E08C4" w:rsidP="002E08C4">
      <w:pPr>
        <w:pStyle w:val="Prrafodelista"/>
        <w:numPr>
          <w:ilvl w:val="0"/>
          <w:numId w:val="6"/>
        </w:numPr>
        <w:spacing w:before="120" w:after="240"/>
        <w:ind w:left="2149" w:hanging="374"/>
        <w:jc w:val="both"/>
        <w:rPr>
          <w:rFonts w:ascii="Verdana" w:hAnsi="Verdana" w:cs="Arial"/>
          <w:spacing w:val="0"/>
          <w:sz w:val="20"/>
          <w:lang w:val="es-MX"/>
        </w:rPr>
      </w:pPr>
      <w:r w:rsidRPr="007B34F3">
        <w:rPr>
          <w:rFonts w:ascii="Verdana" w:hAnsi="Verdana" w:cs="Arial"/>
          <w:spacing w:val="0"/>
          <w:sz w:val="20"/>
          <w:lang w:val="es-MX"/>
        </w:rPr>
        <w:t xml:space="preserve">Presentar FORMATO PARA SOLICITAR RECIBO DE PAGO DE LICITACIONES EN RECAUDACIÓN debidamente </w:t>
      </w:r>
      <w:proofErr w:type="spellStart"/>
      <w:r w:rsidRPr="007B34F3">
        <w:rPr>
          <w:rFonts w:ascii="Verdana" w:hAnsi="Verdana" w:cs="Arial"/>
          <w:spacing w:val="0"/>
          <w:sz w:val="20"/>
          <w:lang w:val="es-MX"/>
        </w:rPr>
        <w:t>requisitado</w:t>
      </w:r>
      <w:proofErr w:type="spellEnd"/>
      <w:r w:rsidRPr="007B34F3">
        <w:rPr>
          <w:rFonts w:ascii="Verdana" w:hAnsi="Verdana" w:cs="Arial"/>
          <w:spacing w:val="0"/>
          <w:sz w:val="20"/>
          <w:lang w:val="es-MX"/>
        </w:rPr>
        <w:t>. (</w:t>
      </w:r>
      <w:r w:rsidRPr="007B34F3">
        <w:rPr>
          <w:rFonts w:ascii="Verdana" w:hAnsi="Verdana" w:cs="Arial"/>
          <w:b/>
          <w:spacing w:val="0"/>
          <w:sz w:val="20"/>
          <w:lang w:val="es-MX"/>
        </w:rPr>
        <w:t>Se anexa formato</w:t>
      </w:r>
      <w:r w:rsidRPr="007B34F3">
        <w:rPr>
          <w:rFonts w:ascii="Verdana" w:hAnsi="Verdana" w:cs="Arial"/>
          <w:spacing w:val="0"/>
          <w:sz w:val="20"/>
          <w:lang w:val="es-MX"/>
        </w:rPr>
        <w:t>).</w:t>
      </w:r>
    </w:p>
    <w:p w:rsidR="002E08C4" w:rsidRPr="007B34F3" w:rsidRDefault="002E08C4" w:rsidP="002E08C4">
      <w:pPr>
        <w:pStyle w:val="Prrafodelista"/>
        <w:spacing w:before="120" w:after="240"/>
        <w:ind w:left="2149"/>
        <w:jc w:val="both"/>
        <w:rPr>
          <w:rFonts w:ascii="Verdana" w:hAnsi="Verdana" w:cs="Arial"/>
          <w:spacing w:val="0"/>
          <w:sz w:val="20"/>
          <w:lang w:val="es-MX"/>
        </w:rPr>
      </w:pPr>
    </w:p>
    <w:p w:rsidR="002E08C4" w:rsidRPr="007B34F3" w:rsidRDefault="002E08C4" w:rsidP="002E08C4">
      <w:pPr>
        <w:pStyle w:val="Prrafodelista"/>
        <w:numPr>
          <w:ilvl w:val="0"/>
          <w:numId w:val="6"/>
        </w:numPr>
        <w:spacing w:before="120" w:after="240"/>
        <w:ind w:left="2149" w:hanging="374"/>
        <w:jc w:val="both"/>
        <w:rPr>
          <w:rFonts w:ascii="Verdana" w:hAnsi="Verdana" w:cs="Arial"/>
          <w:spacing w:val="0"/>
          <w:sz w:val="20"/>
          <w:lang w:val="es-MX"/>
        </w:rPr>
      </w:pPr>
      <w:r w:rsidRPr="007B34F3">
        <w:rPr>
          <w:rFonts w:ascii="Verdana" w:hAnsi="Verdana" w:cs="Arial"/>
          <w:spacing w:val="0"/>
          <w:sz w:val="20"/>
          <w:lang w:val="es-MX"/>
        </w:rPr>
        <w:t>El pago podrá ser en efectivo o cheque nominativo a nombre de SECRETARIA DE FINANZAS DEL GOBIERNO DE ESTADO DE AXACA.</w:t>
      </w:r>
    </w:p>
    <w:p w:rsidR="002E08C4" w:rsidRPr="007B34F3" w:rsidRDefault="002E08C4" w:rsidP="002E08C4">
      <w:pPr>
        <w:pStyle w:val="Prrafodelista"/>
        <w:spacing w:before="120" w:after="240"/>
        <w:ind w:left="0"/>
        <w:jc w:val="both"/>
        <w:rPr>
          <w:rFonts w:ascii="Verdana" w:hAnsi="Verdana" w:cs="Arial"/>
          <w:spacing w:val="0"/>
          <w:sz w:val="20"/>
          <w:lang w:val="es-MX"/>
        </w:rPr>
      </w:pPr>
    </w:p>
    <w:p w:rsidR="002E08C4" w:rsidRPr="007B34F3" w:rsidRDefault="002E08C4" w:rsidP="002E08C4">
      <w:pPr>
        <w:pStyle w:val="Prrafodelista"/>
        <w:numPr>
          <w:ilvl w:val="0"/>
          <w:numId w:val="6"/>
        </w:numPr>
        <w:spacing w:before="120" w:after="240"/>
        <w:ind w:left="2149" w:hanging="374"/>
        <w:jc w:val="both"/>
        <w:rPr>
          <w:rFonts w:ascii="Verdana" w:hAnsi="Verdana" w:cs="Arial"/>
          <w:spacing w:val="0"/>
          <w:sz w:val="20"/>
          <w:lang w:val="es-MX"/>
        </w:rPr>
      </w:pPr>
      <w:r w:rsidRPr="007B34F3">
        <w:rPr>
          <w:rFonts w:ascii="Verdana" w:hAnsi="Verdana" w:cs="Arial"/>
          <w:spacing w:val="0"/>
          <w:sz w:val="20"/>
          <w:lang w:val="es-MX"/>
        </w:rPr>
        <w:t>Acudir a la Recaudación de rentas más cercana a su domicilio.</w:t>
      </w:r>
    </w:p>
    <w:p w:rsidR="002E08C4" w:rsidRPr="007B34F3" w:rsidRDefault="002E08C4" w:rsidP="002E08C4">
      <w:pPr>
        <w:pStyle w:val="Prrafodelista"/>
        <w:spacing w:before="120" w:after="240"/>
        <w:ind w:left="0"/>
        <w:jc w:val="both"/>
        <w:rPr>
          <w:rFonts w:ascii="Verdana" w:hAnsi="Verdana" w:cs="Arial"/>
          <w:spacing w:val="0"/>
          <w:sz w:val="20"/>
          <w:lang w:val="es-MX"/>
        </w:rPr>
      </w:pPr>
    </w:p>
    <w:p w:rsidR="002E08C4" w:rsidRPr="007B34F3" w:rsidRDefault="002E08C4" w:rsidP="002E08C4">
      <w:pPr>
        <w:pStyle w:val="Prrafodelista"/>
        <w:numPr>
          <w:ilvl w:val="0"/>
          <w:numId w:val="6"/>
        </w:numPr>
        <w:spacing w:before="120" w:after="240"/>
        <w:ind w:left="2149" w:hanging="374"/>
        <w:jc w:val="both"/>
        <w:rPr>
          <w:rFonts w:ascii="Verdana" w:hAnsi="Verdana" w:cs="Arial"/>
          <w:spacing w:val="0"/>
          <w:sz w:val="20"/>
          <w:lang w:val="es-MX"/>
        </w:rPr>
      </w:pPr>
      <w:r w:rsidRPr="007B34F3">
        <w:rPr>
          <w:rFonts w:ascii="Verdana" w:hAnsi="Verdana" w:cs="Arial"/>
          <w:spacing w:val="0"/>
          <w:sz w:val="20"/>
          <w:lang w:val="es-MX"/>
        </w:rPr>
        <w:t>La recaudación de Rentas le expedirá el acuse de recibo correspondiente, el cual deberá validar que los datos sean correctos con el fin de evitar errores que causen problemas posteriores ya que este será el comprobante que ampare su entero.</w:t>
      </w:r>
    </w:p>
    <w:p w:rsidR="002E08C4" w:rsidRPr="007B34F3" w:rsidRDefault="002E08C4" w:rsidP="002E08C4">
      <w:pPr>
        <w:pStyle w:val="Prrafodelista"/>
        <w:ind w:left="2151"/>
        <w:jc w:val="both"/>
        <w:rPr>
          <w:rFonts w:ascii="Verdana" w:hAnsi="Verdana" w:cs="Arial"/>
          <w:spacing w:val="0"/>
          <w:sz w:val="20"/>
          <w:lang w:val="es-MX"/>
        </w:rPr>
      </w:pPr>
    </w:p>
    <w:p w:rsidR="002E08C4" w:rsidRPr="007B34F3" w:rsidRDefault="002E08C4" w:rsidP="002E08C4">
      <w:pPr>
        <w:pStyle w:val="Prrafodelista"/>
        <w:ind w:left="1080"/>
        <w:jc w:val="both"/>
        <w:rPr>
          <w:rFonts w:ascii="Verdana" w:hAnsi="Verdana" w:cs="Arial"/>
          <w:spacing w:val="0"/>
          <w:sz w:val="20"/>
          <w:lang w:val="es-MX"/>
        </w:rPr>
      </w:pPr>
      <w:r w:rsidRPr="007B34F3">
        <w:rPr>
          <w:rFonts w:ascii="Verdana" w:hAnsi="Verdana"/>
          <w:noProof/>
          <w:lang w:val="es-MX" w:eastAsia="es-MX"/>
        </w:rPr>
        <w:drawing>
          <wp:anchor distT="0" distB="0" distL="114300" distR="114300" simplePos="0" relativeHeight="251659264" behindDoc="1" locked="0" layoutInCell="1" allowOverlap="1" wp14:anchorId="1460BC38" wp14:editId="5E215A4D">
            <wp:simplePos x="0" y="0"/>
            <wp:positionH relativeFrom="column">
              <wp:posOffset>1177290</wp:posOffset>
            </wp:positionH>
            <wp:positionV relativeFrom="paragraph">
              <wp:posOffset>104775</wp:posOffset>
            </wp:positionV>
            <wp:extent cx="914400" cy="914400"/>
            <wp:effectExtent l="0" t="0" r="0" b="0"/>
            <wp:wrapNone/>
            <wp:docPr id="1" name="Imagen 1" descr="LOGOOAXA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OAXAC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08C4" w:rsidRPr="007B34F3" w:rsidRDefault="002E08C4" w:rsidP="002E08C4">
      <w:pPr>
        <w:ind w:left="4248"/>
        <w:rPr>
          <w:rFonts w:ascii="Verdana" w:hAnsi="Verdana" w:cs="Arial"/>
          <w:b/>
          <w:spacing w:val="0"/>
          <w:sz w:val="20"/>
          <w:lang w:val="es-MX"/>
        </w:rPr>
      </w:pPr>
      <w:r w:rsidRPr="007B34F3">
        <w:rPr>
          <w:rFonts w:ascii="Verdana" w:hAnsi="Verdana" w:cs="Arial"/>
          <w:b/>
          <w:spacing w:val="0"/>
          <w:sz w:val="20"/>
          <w:lang w:val="es-MX"/>
        </w:rPr>
        <w:t>GOBIERNO DEL ESTADO DE OAXACA</w:t>
      </w:r>
    </w:p>
    <w:p w:rsidR="002E08C4" w:rsidRPr="007B34F3" w:rsidRDefault="002E08C4" w:rsidP="002E08C4">
      <w:pPr>
        <w:ind w:left="3540" w:firstLine="708"/>
        <w:rPr>
          <w:rFonts w:ascii="Verdana" w:hAnsi="Verdana" w:cs="Arial"/>
          <w:b/>
          <w:spacing w:val="0"/>
          <w:sz w:val="20"/>
          <w:lang w:val="es-MX"/>
        </w:rPr>
      </w:pPr>
      <w:r w:rsidRPr="007B34F3">
        <w:rPr>
          <w:rFonts w:ascii="Verdana" w:hAnsi="Verdana" w:cs="Arial"/>
          <w:b/>
          <w:spacing w:val="0"/>
          <w:sz w:val="20"/>
          <w:lang w:val="es-MX"/>
        </w:rPr>
        <w:t>SECRETARIA DE FINANZAS</w:t>
      </w:r>
    </w:p>
    <w:p w:rsidR="002E08C4" w:rsidRPr="007B34F3" w:rsidRDefault="002E08C4" w:rsidP="002E08C4">
      <w:pPr>
        <w:ind w:left="4248"/>
        <w:rPr>
          <w:rFonts w:ascii="Verdana" w:hAnsi="Verdana" w:cs="Arial"/>
          <w:b/>
          <w:spacing w:val="0"/>
          <w:sz w:val="20"/>
          <w:lang w:val="es-MX"/>
        </w:rPr>
      </w:pPr>
      <w:r w:rsidRPr="007B34F3">
        <w:rPr>
          <w:rFonts w:ascii="Verdana" w:hAnsi="Verdana" w:cs="Arial"/>
          <w:b/>
          <w:spacing w:val="0"/>
          <w:sz w:val="20"/>
          <w:lang w:val="es-MX"/>
        </w:rPr>
        <w:t>FORMATO PARA SOLICITAR RECIBO DEL PAGO DE LICITACIONES EN RECAUDACIÓN.</w:t>
      </w:r>
    </w:p>
    <w:p w:rsidR="002E08C4" w:rsidRPr="007B34F3" w:rsidRDefault="002E08C4" w:rsidP="002E08C4">
      <w:pPr>
        <w:ind w:left="3540" w:firstLine="708"/>
        <w:jc w:val="center"/>
        <w:rPr>
          <w:rFonts w:ascii="Verdana" w:hAnsi="Verdana" w:cs="Arial"/>
          <w:b/>
          <w:spacing w:val="0"/>
          <w:sz w:val="20"/>
          <w:lang w:val="es-MX"/>
        </w:rPr>
      </w:pPr>
    </w:p>
    <w:tbl>
      <w:tblPr>
        <w:tblW w:w="0" w:type="auto"/>
        <w:jc w:val="center"/>
        <w:tblInd w:w="1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61"/>
      </w:tblGrid>
      <w:tr w:rsidR="002E08C4" w:rsidRPr="007B34F3" w:rsidTr="004916D0">
        <w:trPr>
          <w:trHeight w:val="109"/>
          <w:jc w:val="center"/>
        </w:trPr>
        <w:tc>
          <w:tcPr>
            <w:tcW w:w="6261" w:type="dxa"/>
            <w:shd w:val="clear" w:color="auto" w:fill="00B050"/>
          </w:tcPr>
          <w:p w:rsidR="002E08C4" w:rsidRPr="007B34F3" w:rsidRDefault="002E08C4" w:rsidP="004916D0">
            <w:pPr>
              <w:rPr>
                <w:rFonts w:ascii="Verdana" w:hAnsi="Verdana" w:cs="Arial"/>
                <w:b/>
                <w:spacing w:val="0"/>
                <w:sz w:val="20"/>
                <w:lang w:val="es-MX"/>
              </w:rPr>
            </w:pPr>
            <w:r w:rsidRPr="007B34F3">
              <w:rPr>
                <w:rFonts w:ascii="Verdana" w:hAnsi="Verdana" w:cs="Arial"/>
                <w:b/>
                <w:spacing w:val="0"/>
                <w:sz w:val="20"/>
                <w:lang w:val="es-MX"/>
              </w:rPr>
              <w:t>NOMBRE O RAZÓN SOCIAL:</w:t>
            </w:r>
          </w:p>
          <w:p w:rsidR="002E08C4" w:rsidRPr="007B34F3" w:rsidRDefault="002E08C4" w:rsidP="004916D0">
            <w:pPr>
              <w:rPr>
                <w:rFonts w:ascii="Verdana" w:hAnsi="Verdana" w:cs="Arial"/>
                <w:b/>
                <w:spacing w:val="0"/>
                <w:sz w:val="20"/>
                <w:lang w:val="es-MX"/>
              </w:rPr>
            </w:pPr>
          </w:p>
        </w:tc>
      </w:tr>
      <w:tr w:rsidR="002E08C4" w:rsidRPr="007B34F3" w:rsidTr="004916D0">
        <w:trPr>
          <w:trHeight w:val="109"/>
          <w:jc w:val="center"/>
        </w:trPr>
        <w:tc>
          <w:tcPr>
            <w:tcW w:w="6261" w:type="dxa"/>
          </w:tcPr>
          <w:p w:rsidR="002E08C4" w:rsidRPr="007B34F3" w:rsidRDefault="002E08C4" w:rsidP="004916D0">
            <w:pPr>
              <w:rPr>
                <w:rFonts w:ascii="Verdana" w:hAnsi="Verdana" w:cs="Arial"/>
                <w:b/>
                <w:spacing w:val="0"/>
                <w:sz w:val="20"/>
                <w:lang w:val="es-MX"/>
              </w:rPr>
            </w:pPr>
            <w:r w:rsidRPr="007B34F3">
              <w:rPr>
                <w:rFonts w:ascii="Verdana" w:hAnsi="Verdana" w:cs="Arial"/>
                <w:b/>
                <w:spacing w:val="0"/>
                <w:sz w:val="20"/>
                <w:lang w:val="es-MX"/>
              </w:rPr>
              <w:t>R.F.C.</w:t>
            </w:r>
          </w:p>
          <w:p w:rsidR="002E08C4" w:rsidRPr="007B34F3" w:rsidRDefault="002E08C4" w:rsidP="004916D0">
            <w:pPr>
              <w:rPr>
                <w:rFonts w:ascii="Verdana" w:hAnsi="Verdana" w:cs="Arial"/>
                <w:b/>
                <w:spacing w:val="0"/>
                <w:sz w:val="20"/>
                <w:lang w:val="es-MX"/>
              </w:rPr>
            </w:pPr>
          </w:p>
        </w:tc>
      </w:tr>
      <w:tr w:rsidR="002E08C4" w:rsidRPr="007B34F3" w:rsidTr="004916D0">
        <w:trPr>
          <w:trHeight w:val="161"/>
          <w:jc w:val="center"/>
        </w:trPr>
        <w:tc>
          <w:tcPr>
            <w:tcW w:w="6261" w:type="dxa"/>
            <w:tcBorders>
              <w:bottom w:val="single" w:sz="4" w:space="0" w:color="000000"/>
            </w:tcBorders>
          </w:tcPr>
          <w:p w:rsidR="002E08C4" w:rsidRPr="007B34F3" w:rsidRDefault="002E08C4" w:rsidP="004916D0">
            <w:pPr>
              <w:rPr>
                <w:rFonts w:ascii="Verdana" w:hAnsi="Verdana" w:cs="Arial"/>
                <w:b/>
                <w:spacing w:val="0"/>
                <w:sz w:val="20"/>
                <w:lang w:val="es-MX"/>
              </w:rPr>
            </w:pPr>
            <w:r w:rsidRPr="007B34F3">
              <w:rPr>
                <w:rFonts w:ascii="Verdana" w:hAnsi="Verdana" w:cs="Arial"/>
                <w:b/>
                <w:spacing w:val="0"/>
                <w:sz w:val="20"/>
                <w:lang w:val="es-MX"/>
              </w:rPr>
              <w:t>DIRECCIÓN:</w:t>
            </w:r>
          </w:p>
          <w:p w:rsidR="002E08C4" w:rsidRPr="007B34F3" w:rsidRDefault="002E08C4" w:rsidP="004916D0">
            <w:pPr>
              <w:rPr>
                <w:rFonts w:ascii="Verdana" w:hAnsi="Verdana" w:cs="Arial"/>
                <w:b/>
                <w:spacing w:val="0"/>
                <w:sz w:val="20"/>
                <w:lang w:val="es-MX"/>
              </w:rPr>
            </w:pPr>
          </w:p>
        </w:tc>
      </w:tr>
      <w:tr w:rsidR="002E08C4" w:rsidRPr="007B34F3" w:rsidTr="004916D0">
        <w:trPr>
          <w:trHeight w:val="164"/>
          <w:jc w:val="center"/>
        </w:trPr>
        <w:tc>
          <w:tcPr>
            <w:tcW w:w="6261" w:type="dxa"/>
            <w:shd w:val="pct5" w:color="auto" w:fill="auto"/>
          </w:tcPr>
          <w:p w:rsidR="002E08C4" w:rsidRPr="007B34F3" w:rsidRDefault="002E08C4" w:rsidP="004916D0">
            <w:pPr>
              <w:rPr>
                <w:rFonts w:ascii="Verdana" w:hAnsi="Verdana" w:cs="Arial"/>
                <w:b/>
                <w:spacing w:val="0"/>
                <w:sz w:val="20"/>
                <w:lang w:val="es-MX"/>
              </w:rPr>
            </w:pPr>
            <w:r w:rsidRPr="007B34F3">
              <w:rPr>
                <w:rFonts w:ascii="Verdana" w:hAnsi="Verdana" w:cs="Arial"/>
                <w:b/>
                <w:spacing w:val="0"/>
                <w:sz w:val="20"/>
                <w:lang w:val="es-MX"/>
              </w:rPr>
              <w:t>IMPORTE DE LAS BASES DE LICITACIÓN:</w:t>
            </w:r>
          </w:p>
          <w:p w:rsidR="002E08C4" w:rsidRPr="007B34F3" w:rsidRDefault="002E08C4" w:rsidP="004916D0">
            <w:pPr>
              <w:rPr>
                <w:rFonts w:ascii="Verdana" w:hAnsi="Verdana" w:cs="Arial"/>
                <w:b/>
                <w:spacing w:val="0"/>
                <w:sz w:val="20"/>
                <w:lang w:val="es-MX"/>
              </w:rPr>
            </w:pPr>
          </w:p>
        </w:tc>
      </w:tr>
      <w:tr w:rsidR="002E08C4" w:rsidRPr="007B34F3" w:rsidTr="004916D0">
        <w:trPr>
          <w:trHeight w:val="105"/>
          <w:jc w:val="center"/>
        </w:trPr>
        <w:tc>
          <w:tcPr>
            <w:tcW w:w="6261" w:type="dxa"/>
            <w:tcBorders>
              <w:bottom w:val="single" w:sz="4" w:space="0" w:color="000000"/>
            </w:tcBorders>
          </w:tcPr>
          <w:p w:rsidR="002E08C4" w:rsidRPr="007B34F3" w:rsidRDefault="002E08C4" w:rsidP="004916D0">
            <w:pPr>
              <w:rPr>
                <w:rFonts w:ascii="Verdana" w:hAnsi="Verdana" w:cs="Arial"/>
                <w:b/>
                <w:spacing w:val="0"/>
                <w:sz w:val="20"/>
                <w:lang w:val="es-MX"/>
              </w:rPr>
            </w:pPr>
            <w:r w:rsidRPr="007B34F3">
              <w:rPr>
                <w:rFonts w:ascii="Verdana" w:hAnsi="Verdana" w:cs="Arial"/>
                <w:b/>
                <w:spacing w:val="0"/>
                <w:sz w:val="20"/>
                <w:lang w:val="es-MX"/>
              </w:rPr>
              <w:t>NO. DE LICITACIÓN:</w:t>
            </w:r>
          </w:p>
          <w:p w:rsidR="002E08C4" w:rsidRPr="007B34F3" w:rsidRDefault="002E08C4" w:rsidP="004916D0">
            <w:pPr>
              <w:rPr>
                <w:rFonts w:ascii="Verdana" w:hAnsi="Verdana" w:cs="Arial"/>
                <w:b/>
                <w:spacing w:val="0"/>
                <w:sz w:val="20"/>
                <w:lang w:val="es-MX"/>
              </w:rPr>
            </w:pPr>
          </w:p>
        </w:tc>
      </w:tr>
      <w:tr w:rsidR="002E08C4" w:rsidRPr="007B34F3" w:rsidTr="004916D0">
        <w:trPr>
          <w:trHeight w:val="164"/>
          <w:jc w:val="center"/>
        </w:trPr>
        <w:tc>
          <w:tcPr>
            <w:tcW w:w="6261" w:type="dxa"/>
            <w:shd w:val="pct5" w:color="auto" w:fill="auto"/>
          </w:tcPr>
          <w:p w:rsidR="002E08C4" w:rsidRPr="007B34F3" w:rsidRDefault="002E08C4" w:rsidP="004916D0">
            <w:pPr>
              <w:rPr>
                <w:rFonts w:ascii="Verdana" w:hAnsi="Verdana" w:cs="Arial"/>
                <w:b/>
                <w:spacing w:val="0"/>
                <w:sz w:val="20"/>
                <w:lang w:val="es-MX"/>
              </w:rPr>
            </w:pPr>
            <w:r w:rsidRPr="007B34F3">
              <w:rPr>
                <w:rFonts w:ascii="Verdana" w:hAnsi="Verdana" w:cs="Arial"/>
                <w:b/>
                <w:spacing w:val="0"/>
                <w:sz w:val="20"/>
                <w:lang w:val="es-MX"/>
              </w:rPr>
              <w:t>DESCRIPCIÓN DE LA LICITACIÓN:</w:t>
            </w:r>
          </w:p>
          <w:p w:rsidR="002E08C4" w:rsidRPr="007B34F3" w:rsidRDefault="002E08C4" w:rsidP="004916D0">
            <w:pPr>
              <w:rPr>
                <w:rFonts w:ascii="Verdana" w:hAnsi="Verdana" w:cs="Arial"/>
                <w:b/>
                <w:spacing w:val="0"/>
                <w:sz w:val="20"/>
                <w:lang w:val="es-MX"/>
              </w:rPr>
            </w:pPr>
          </w:p>
        </w:tc>
      </w:tr>
      <w:tr w:rsidR="002E08C4" w:rsidRPr="007B34F3" w:rsidTr="004916D0">
        <w:trPr>
          <w:trHeight w:val="54"/>
          <w:jc w:val="center"/>
        </w:trPr>
        <w:tc>
          <w:tcPr>
            <w:tcW w:w="6261" w:type="dxa"/>
          </w:tcPr>
          <w:p w:rsidR="002E08C4" w:rsidRPr="007B34F3" w:rsidRDefault="002E08C4" w:rsidP="004916D0">
            <w:pPr>
              <w:rPr>
                <w:rFonts w:ascii="Verdana" w:hAnsi="Verdana" w:cs="Arial"/>
                <w:b/>
                <w:spacing w:val="0"/>
                <w:sz w:val="20"/>
                <w:lang w:val="es-MX"/>
              </w:rPr>
            </w:pPr>
            <w:r w:rsidRPr="007B34F3">
              <w:rPr>
                <w:rFonts w:ascii="Verdana" w:hAnsi="Verdana" w:cs="Arial"/>
                <w:b/>
                <w:spacing w:val="0"/>
                <w:sz w:val="20"/>
                <w:lang w:val="es-MX"/>
              </w:rPr>
              <w:lastRenderedPageBreak/>
              <w:t>CLAVE: M 40</w:t>
            </w:r>
          </w:p>
          <w:p w:rsidR="002E08C4" w:rsidRPr="007B34F3" w:rsidRDefault="002E08C4" w:rsidP="004916D0">
            <w:pPr>
              <w:rPr>
                <w:rFonts w:ascii="Verdana" w:hAnsi="Verdana" w:cs="Arial"/>
                <w:b/>
                <w:spacing w:val="0"/>
                <w:sz w:val="20"/>
                <w:lang w:val="es-MX"/>
              </w:rPr>
            </w:pPr>
            <w:r w:rsidRPr="007B34F3">
              <w:rPr>
                <w:rFonts w:ascii="Verdana" w:hAnsi="Verdana" w:cs="Arial"/>
                <w:b/>
                <w:spacing w:val="0"/>
                <w:sz w:val="20"/>
                <w:lang w:val="es-MX"/>
              </w:rPr>
              <w:t>DESCRIPCIÓN: VENTA DE LICITACIONES.</w:t>
            </w:r>
          </w:p>
          <w:p w:rsidR="002E08C4" w:rsidRPr="007B34F3" w:rsidRDefault="002E08C4" w:rsidP="004916D0">
            <w:pPr>
              <w:rPr>
                <w:rFonts w:ascii="Verdana" w:hAnsi="Verdana" w:cs="Arial"/>
                <w:b/>
                <w:spacing w:val="0"/>
                <w:sz w:val="20"/>
                <w:lang w:val="es-MX"/>
              </w:rPr>
            </w:pPr>
            <w:r w:rsidRPr="007B34F3">
              <w:rPr>
                <w:rFonts w:ascii="Verdana" w:hAnsi="Verdana" w:cs="Arial"/>
                <w:b/>
                <w:spacing w:val="0"/>
                <w:sz w:val="20"/>
                <w:lang w:val="es-MX"/>
              </w:rPr>
              <w:t>(uso del cajero)</w:t>
            </w:r>
          </w:p>
        </w:tc>
      </w:tr>
    </w:tbl>
    <w:p w:rsidR="002E08C4" w:rsidRPr="007B34F3" w:rsidRDefault="002E08C4" w:rsidP="002E08C4">
      <w:pPr>
        <w:jc w:val="center"/>
        <w:rPr>
          <w:rFonts w:ascii="Verdana" w:hAnsi="Verdana" w:cs="Arial"/>
          <w:b/>
          <w:sz w:val="20"/>
          <w:lang w:val="es-MX"/>
        </w:rPr>
      </w:pPr>
    </w:p>
    <w:p w:rsidR="002E08C4" w:rsidRPr="007B34F3" w:rsidRDefault="002E08C4" w:rsidP="002E08C4">
      <w:pPr>
        <w:ind w:left="1418"/>
        <w:jc w:val="both"/>
        <w:rPr>
          <w:rFonts w:ascii="Verdana" w:hAnsi="Verdana" w:cs="Arial"/>
          <w:b/>
          <w:sz w:val="20"/>
          <w:lang w:val="es-MX"/>
        </w:rPr>
      </w:pPr>
    </w:p>
    <w:p w:rsidR="002E08C4" w:rsidRPr="007B34F3" w:rsidRDefault="002E08C4" w:rsidP="002E08C4">
      <w:pPr>
        <w:ind w:left="1418"/>
        <w:jc w:val="both"/>
        <w:rPr>
          <w:rFonts w:ascii="Verdana" w:hAnsi="Verdana" w:cs="Arial"/>
          <w:b/>
          <w:sz w:val="20"/>
          <w:lang w:val="es-MX"/>
        </w:rPr>
      </w:pPr>
      <w:r w:rsidRPr="007B34F3">
        <w:rPr>
          <w:rFonts w:ascii="Verdana" w:hAnsi="Verdana" w:cs="Arial"/>
          <w:b/>
          <w:sz w:val="20"/>
          <w:lang w:val="es-MX"/>
        </w:rPr>
        <w:t xml:space="preserve">B. PAGO VÍA INTERNET. </w:t>
      </w:r>
    </w:p>
    <w:p w:rsidR="002E08C4" w:rsidRPr="007B34F3" w:rsidRDefault="002E08C4" w:rsidP="002E08C4">
      <w:pPr>
        <w:ind w:left="1418"/>
        <w:jc w:val="both"/>
        <w:rPr>
          <w:rFonts w:ascii="Verdana" w:hAnsi="Verdana" w:cs="Arial"/>
          <w:b/>
          <w:sz w:val="20"/>
          <w:lang w:val="es-MX"/>
        </w:rPr>
      </w:pPr>
    </w:p>
    <w:p w:rsidR="002E08C4" w:rsidRPr="007B34F3" w:rsidRDefault="002E08C4" w:rsidP="002E08C4">
      <w:pPr>
        <w:pStyle w:val="Prrafodelista"/>
        <w:numPr>
          <w:ilvl w:val="1"/>
          <w:numId w:val="10"/>
        </w:numPr>
        <w:ind w:left="2484"/>
        <w:jc w:val="both"/>
        <w:rPr>
          <w:rStyle w:val="Hipervnculo"/>
          <w:rFonts w:ascii="Verdana" w:hAnsi="Verdana"/>
          <w:spacing w:val="0"/>
          <w:sz w:val="20"/>
        </w:rPr>
      </w:pPr>
      <w:proofErr w:type="spellStart"/>
      <w:r w:rsidRPr="007B34F3">
        <w:rPr>
          <w:rFonts w:ascii="Verdana" w:hAnsi="Verdana"/>
          <w:spacing w:val="0"/>
          <w:sz w:val="20"/>
          <w:lang w:val="es-MX"/>
        </w:rPr>
        <w:t>Accesar</w:t>
      </w:r>
      <w:proofErr w:type="spellEnd"/>
      <w:r w:rsidRPr="007B34F3">
        <w:rPr>
          <w:rFonts w:ascii="Verdana" w:hAnsi="Verdana"/>
          <w:spacing w:val="0"/>
          <w:sz w:val="20"/>
        </w:rPr>
        <w:t xml:space="preserve"> a la página de la Secretaría de Finanzas mediante la siguiente dirección: </w:t>
      </w:r>
      <w:hyperlink r:id="rId17" w:history="1">
        <w:r w:rsidRPr="007B34F3">
          <w:rPr>
            <w:rStyle w:val="Hipervnculo"/>
            <w:rFonts w:ascii="Verdana" w:hAnsi="Verdana"/>
            <w:spacing w:val="0"/>
            <w:sz w:val="20"/>
          </w:rPr>
          <w:t>www.finanzasoaxaca.gob.mx</w:t>
        </w:r>
      </w:hyperlink>
      <w:r w:rsidRPr="007B34F3">
        <w:rPr>
          <w:rStyle w:val="Hipervnculo"/>
          <w:rFonts w:ascii="Verdana" w:hAnsi="Verdana"/>
          <w:spacing w:val="0"/>
          <w:sz w:val="20"/>
        </w:rPr>
        <w:t>.</w:t>
      </w:r>
    </w:p>
    <w:p w:rsidR="002E08C4" w:rsidRPr="007B34F3" w:rsidRDefault="002E08C4" w:rsidP="002E08C4">
      <w:pPr>
        <w:pStyle w:val="Prrafodelista"/>
        <w:ind w:left="2124"/>
        <w:jc w:val="both"/>
        <w:rPr>
          <w:rFonts w:ascii="Verdana" w:hAnsi="Verdana"/>
          <w:spacing w:val="0"/>
          <w:sz w:val="20"/>
        </w:rPr>
      </w:pPr>
    </w:p>
    <w:p w:rsidR="002E08C4" w:rsidRPr="007B34F3" w:rsidRDefault="002E08C4" w:rsidP="002E08C4">
      <w:pPr>
        <w:pStyle w:val="Prrafodelista"/>
        <w:numPr>
          <w:ilvl w:val="1"/>
          <w:numId w:val="10"/>
        </w:numPr>
        <w:ind w:left="2484"/>
        <w:jc w:val="both"/>
        <w:rPr>
          <w:rFonts w:ascii="Verdana" w:hAnsi="Verdana"/>
          <w:spacing w:val="0"/>
          <w:sz w:val="20"/>
        </w:rPr>
      </w:pPr>
      <w:r w:rsidRPr="007B34F3">
        <w:rPr>
          <w:rFonts w:ascii="Verdana" w:hAnsi="Verdana"/>
          <w:spacing w:val="0"/>
          <w:sz w:val="20"/>
        </w:rPr>
        <w:t>En la página principal, dentro del menú “OBTÉN TU LÍNEA DE CAPTURA”.</w:t>
      </w:r>
    </w:p>
    <w:p w:rsidR="002E08C4" w:rsidRPr="007B34F3" w:rsidRDefault="002E08C4" w:rsidP="002E08C4">
      <w:pPr>
        <w:pStyle w:val="Prrafodelista"/>
        <w:numPr>
          <w:ilvl w:val="1"/>
          <w:numId w:val="10"/>
        </w:numPr>
        <w:ind w:left="2484"/>
        <w:jc w:val="both"/>
        <w:rPr>
          <w:rFonts w:ascii="Verdana" w:hAnsi="Verdana"/>
          <w:spacing w:val="0"/>
          <w:sz w:val="20"/>
        </w:rPr>
      </w:pPr>
      <w:r w:rsidRPr="007B34F3">
        <w:rPr>
          <w:rFonts w:ascii="Verdana" w:hAnsi="Verdana"/>
          <w:spacing w:val="0"/>
          <w:sz w:val="20"/>
        </w:rPr>
        <w:t xml:space="preserve">Del menú que se </w:t>
      </w:r>
      <w:r w:rsidRPr="007B34F3">
        <w:rPr>
          <w:rFonts w:ascii="Verdana" w:hAnsi="Verdana"/>
          <w:b/>
          <w:spacing w:val="0"/>
          <w:sz w:val="20"/>
        </w:rPr>
        <w:t>despliega</w:t>
      </w:r>
      <w:r w:rsidRPr="007B34F3">
        <w:rPr>
          <w:rFonts w:ascii="Verdana" w:hAnsi="Verdana"/>
          <w:spacing w:val="0"/>
          <w:sz w:val="20"/>
        </w:rPr>
        <w:t>, seleccionar el Submenú “OTROS SERVICIOS” Y dar clic en la opción “+ MAS” con el que ingresara al menú “SERVICIOS EN LÍNEA”.</w:t>
      </w:r>
    </w:p>
    <w:p w:rsidR="002E08C4" w:rsidRPr="007B34F3" w:rsidRDefault="002E08C4" w:rsidP="002E08C4">
      <w:pPr>
        <w:pStyle w:val="Prrafodelista"/>
        <w:jc w:val="both"/>
        <w:rPr>
          <w:rFonts w:ascii="Verdana" w:hAnsi="Verdana"/>
          <w:spacing w:val="0"/>
          <w:sz w:val="20"/>
        </w:rPr>
      </w:pPr>
    </w:p>
    <w:p w:rsidR="002E08C4" w:rsidRPr="007B34F3" w:rsidRDefault="002E08C4" w:rsidP="002E08C4">
      <w:pPr>
        <w:pStyle w:val="Prrafodelista"/>
        <w:numPr>
          <w:ilvl w:val="1"/>
          <w:numId w:val="10"/>
        </w:numPr>
        <w:ind w:left="2484"/>
        <w:jc w:val="both"/>
        <w:rPr>
          <w:rFonts w:ascii="Verdana" w:hAnsi="Verdana"/>
          <w:spacing w:val="0"/>
          <w:sz w:val="20"/>
        </w:rPr>
      </w:pPr>
      <w:r w:rsidRPr="007B34F3">
        <w:rPr>
          <w:rFonts w:ascii="Verdana" w:hAnsi="Verdana"/>
          <w:spacing w:val="0"/>
          <w:sz w:val="20"/>
        </w:rPr>
        <w:t xml:space="preserve"> De las opciones que muestra dar clic en la opción “OTROS PAGOS”.</w:t>
      </w:r>
    </w:p>
    <w:p w:rsidR="002E08C4" w:rsidRPr="007B34F3" w:rsidRDefault="002E08C4" w:rsidP="002E08C4">
      <w:pPr>
        <w:pStyle w:val="Prrafodelista"/>
        <w:ind w:left="0"/>
        <w:jc w:val="both"/>
        <w:rPr>
          <w:rFonts w:ascii="Verdana" w:hAnsi="Verdana"/>
          <w:spacing w:val="0"/>
          <w:sz w:val="20"/>
        </w:rPr>
      </w:pPr>
    </w:p>
    <w:p w:rsidR="002E08C4" w:rsidRPr="007B34F3" w:rsidRDefault="002E08C4" w:rsidP="002E08C4">
      <w:pPr>
        <w:pStyle w:val="Prrafodelista"/>
        <w:numPr>
          <w:ilvl w:val="1"/>
          <w:numId w:val="10"/>
        </w:numPr>
        <w:ind w:left="2484"/>
        <w:jc w:val="both"/>
        <w:rPr>
          <w:rFonts w:ascii="Verdana" w:hAnsi="Verdana"/>
          <w:spacing w:val="0"/>
          <w:sz w:val="20"/>
        </w:rPr>
      </w:pPr>
      <w:r w:rsidRPr="007B34F3">
        <w:rPr>
          <w:rFonts w:ascii="Verdana" w:hAnsi="Verdana"/>
          <w:spacing w:val="0"/>
          <w:sz w:val="20"/>
        </w:rPr>
        <w:t>De las opciones que muestra, dar clic en el botón “VENTA LICITACIONES”.</w:t>
      </w:r>
    </w:p>
    <w:p w:rsidR="002E08C4" w:rsidRPr="007B34F3" w:rsidRDefault="002E08C4" w:rsidP="002E08C4">
      <w:pPr>
        <w:pStyle w:val="Prrafodelista"/>
        <w:ind w:left="0"/>
        <w:jc w:val="both"/>
        <w:rPr>
          <w:rFonts w:ascii="Verdana" w:hAnsi="Verdana"/>
          <w:spacing w:val="0"/>
          <w:sz w:val="20"/>
        </w:rPr>
      </w:pPr>
    </w:p>
    <w:p w:rsidR="002E08C4" w:rsidRPr="007B34F3" w:rsidRDefault="002E08C4" w:rsidP="002E08C4">
      <w:pPr>
        <w:pStyle w:val="Prrafodelista"/>
        <w:numPr>
          <w:ilvl w:val="1"/>
          <w:numId w:val="10"/>
        </w:numPr>
        <w:ind w:left="2484"/>
        <w:jc w:val="both"/>
        <w:rPr>
          <w:rFonts w:ascii="Verdana" w:hAnsi="Verdana"/>
          <w:spacing w:val="0"/>
          <w:sz w:val="20"/>
        </w:rPr>
      </w:pPr>
      <w:r w:rsidRPr="007B34F3">
        <w:rPr>
          <w:rFonts w:ascii="Verdana" w:hAnsi="Verdana"/>
          <w:spacing w:val="0"/>
          <w:sz w:val="20"/>
        </w:rPr>
        <w:t>Desplegará un formulario de captura en la que se digitarán los siguientes datos para generar el pago de la licitación correspondiente.</w:t>
      </w:r>
    </w:p>
    <w:p w:rsidR="002E08C4" w:rsidRPr="007B34F3" w:rsidRDefault="002E08C4" w:rsidP="002E08C4">
      <w:pPr>
        <w:pStyle w:val="Prrafodelista"/>
        <w:ind w:left="2484"/>
        <w:jc w:val="both"/>
        <w:rPr>
          <w:rFonts w:ascii="Verdana" w:hAnsi="Verdana"/>
          <w:spacing w:val="0"/>
          <w:sz w:val="20"/>
        </w:rPr>
      </w:pPr>
    </w:p>
    <w:p w:rsidR="002E08C4" w:rsidRPr="007B34F3" w:rsidRDefault="002E08C4" w:rsidP="002E08C4">
      <w:pPr>
        <w:pStyle w:val="Prrafodelista"/>
        <w:numPr>
          <w:ilvl w:val="4"/>
          <w:numId w:val="14"/>
        </w:numPr>
        <w:jc w:val="both"/>
        <w:rPr>
          <w:rFonts w:ascii="Verdana" w:hAnsi="Verdana"/>
          <w:spacing w:val="0"/>
          <w:sz w:val="20"/>
        </w:rPr>
      </w:pPr>
      <w:r w:rsidRPr="007B34F3">
        <w:rPr>
          <w:rFonts w:ascii="Verdana" w:hAnsi="Verdana"/>
          <w:spacing w:val="0"/>
          <w:sz w:val="20"/>
        </w:rPr>
        <w:t>Nombre o Razón Social según corresponda.</w:t>
      </w:r>
    </w:p>
    <w:p w:rsidR="002E08C4" w:rsidRPr="007B34F3" w:rsidRDefault="002E08C4" w:rsidP="002E08C4">
      <w:pPr>
        <w:pStyle w:val="Prrafodelista"/>
        <w:numPr>
          <w:ilvl w:val="4"/>
          <w:numId w:val="14"/>
        </w:numPr>
        <w:jc w:val="both"/>
        <w:rPr>
          <w:rFonts w:ascii="Verdana" w:hAnsi="Verdana"/>
          <w:spacing w:val="0"/>
          <w:sz w:val="20"/>
        </w:rPr>
      </w:pPr>
      <w:r w:rsidRPr="007B34F3">
        <w:rPr>
          <w:rFonts w:ascii="Verdana" w:hAnsi="Verdana"/>
          <w:spacing w:val="0"/>
          <w:sz w:val="20"/>
        </w:rPr>
        <w:t>R.F.C.</w:t>
      </w:r>
    </w:p>
    <w:p w:rsidR="002E08C4" w:rsidRPr="007B34F3" w:rsidRDefault="002E08C4" w:rsidP="002E08C4">
      <w:pPr>
        <w:pStyle w:val="Prrafodelista"/>
        <w:numPr>
          <w:ilvl w:val="4"/>
          <w:numId w:val="14"/>
        </w:numPr>
        <w:jc w:val="both"/>
        <w:rPr>
          <w:rFonts w:ascii="Verdana" w:hAnsi="Verdana"/>
          <w:spacing w:val="0"/>
          <w:sz w:val="20"/>
        </w:rPr>
      </w:pPr>
      <w:r w:rsidRPr="007B34F3">
        <w:rPr>
          <w:rFonts w:ascii="Verdana" w:hAnsi="Verdana"/>
          <w:spacing w:val="0"/>
          <w:sz w:val="20"/>
        </w:rPr>
        <w:t>Seleccionará BASES DE LICITACIÓN PÚBLICA ESTATAL.</w:t>
      </w:r>
    </w:p>
    <w:p w:rsidR="002E08C4" w:rsidRPr="007B34F3" w:rsidRDefault="002E08C4" w:rsidP="002E08C4">
      <w:pPr>
        <w:pStyle w:val="Prrafodelista"/>
        <w:numPr>
          <w:ilvl w:val="4"/>
          <w:numId w:val="14"/>
        </w:numPr>
        <w:jc w:val="both"/>
        <w:rPr>
          <w:rFonts w:ascii="Verdana" w:hAnsi="Verdana"/>
          <w:spacing w:val="0"/>
          <w:sz w:val="20"/>
        </w:rPr>
      </w:pPr>
      <w:r w:rsidRPr="007B34F3">
        <w:rPr>
          <w:rFonts w:ascii="Verdana" w:hAnsi="Verdana"/>
          <w:spacing w:val="0"/>
          <w:sz w:val="20"/>
        </w:rPr>
        <w:t>Importe a pagar.</w:t>
      </w:r>
    </w:p>
    <w:p w:rsidR="002E08C4" w:rsidRPr="007B34F3" w:rsidRDefault="002E08C4" w:rsidP="002E08C4">
      <w:pPr>
        <w:pStyle w:val="Prrafodelista"/>
        <w:numPr>
          <w:ilvl w:val="4"/>
          <w:numId w:val="14"/>
        </w:numPr>
        <w:jc w:val="both"/>
        <w:rPr>
          <w:rFonts w:ascii="Verdana" w:hAnsi="Verdana"/>
          <w:spacing w:val="0"/>
          <w:sz w:val="20"/>
        </w:rPr>
      </w:pPr>
      <w:r w:rsidRPr="007B34F3">
        <w:rPr>
          <w:rFonts w:ascii="Verdana" w:hAnsi="Verdana"/>
          <w:spacing w:val="0"/>
          <w:sz w:val="20"/>
        </w:rPr>
        <w:t>Descripción del pago:(describirá brevemente el detalle del concurso que licita, quien la emite, No. de referencia, fecha de publicación).</w:t>
      </w:r>
    </w:p>
    <w:p w:rsidR="002E08C4" w:rsidRPr="007B34F3" w:rsidRDefault="002E08C4" w:rsidP="002E08C4">
      <w:pPr>
        <w:pStyle w:val="Prrafodelista"/>
        <w:ind w:left="2880"/>
        <w:jc w:val="both"/>
        <w:rPr>
          <w:rFonts w:ascii="Verdana" w:hAnsi="Verdana"/>
          <w:spacing w:val="0"/>
          <w:sz w:val="20"/>
        </w:rPr>
      </w:pPr>
    </w:p>
    <w:p w:rsidR="002E08C4" w:rsidRPr="007B34F3" w:rsidRDefault="002E08C4" w:rsidP="002E08C4">
      <w:pPr>
        <w:pStyle w:val="Prrafodelista"/>
        <w:numPr>
          <w:ilvl w:val="1"/>
          <w:numId w:val="10"/>
        </w:numPr>
        <w:ind w:left="2484"/>
        <w:jc w:val="both"/>
        <w:rPr>
          <w:rFonts w:ascii="Verdana" w:hAnsi="Verdana"/>
          <w:spacing w:val="0"/>
          <w:sz w:val="20"/>
        </w:rPr>
      </w:pPr>
      <w:r w:rsidRPr="007B34F3">
        <w:rPr>
          <w:rFonts w:ascii="Verdana" w:hAnsi="Verdana"/>
          <w:spacing w:val="0"/>
          <w:sz w:val="20"/>
        </w:rPr>
        <w:t>Al terminar la captura, dar clic en el botón GENERAR LÍNEA DE CAPTURA.</w:t>
      </w:r>
    </w:p>
    <w:p w:rsidR="002E08C4" w:rsidRPr="007B34F3" w:rsidRDefault="002E08C4" w:rsidP="002E08C4">
      <w:pPr>
        <w:pStyle w:val="Prrafodelista"/>
        <w:jc w:val="both"/>
        <w:rPr>
          <w:rFonts w:ascii="Verdana" w:hAnsi="Verdana"/>
          <w:spacing w:val="0"/>
          <w:sz w:val="20"/>
        </w:rPr>
      </w:pPr>
    </w:p>
    <w:p w:rsidR="002E08C4" w:rsidRPr="007B34F3" w:rsidRDefault="002E08C4" w:rsidP="002E08C4">
      <w:pPr>
        <w:pStyle w:val="Prrafodelista"/>
        <w:numPr>
          <w:ilvl w:val="1"/>
          <w:numId w:val="10"/>
        </w:numPr>
        <w:ind w:left="2484"/>
        <w:jc w:val="both"/>
        <w:rPr>
          <w:rFonts w:ascii="Verdana" w:hAnsi="Verdana"/>
          <w:spacing w:val="0"/>
          <w:sz w:val="20"/>
        </w:rPr>
      </w:pPr>
      <w:r w:rsidRPr="007B34F3">
        <w:rPr>
          <w:rFonts w:ascii="Verdana" w:hAnsi="Verdana"/>
          <w:spacing w:val="0"/>
          <w:sz w:val="20"/>
        </w:rPr>
        <w:t>Desplegará el resumen del pago, mostrando los siguientes datos.</w:t>
      </w:r>
    </w:p>
    <w:p w:rsidR="002E08C4" w:rsidRPr="007B34F3" w:rsidRDefault="002E08C4" w:rsidP="002E08C4">
      <w:pPr>
        <w:pStyle w:val="Prrafodelista"/>
        <w:rPr>
          <w:rFonts w:ascii="Verdana" w:hAnsi="Verdana"/>
          <w:spacing w:val="0"/>
          <w:sz w:val="20"/>
        </w:rPr>
      </w:pPr>
    </w:p>
    <w:p w:rsidR="002E08C4" w:rsidRPr="007B34F3" w:rsidRDefault="002E08C4" w:rsidP="002E08C4">
      <w:pPr>
        <w:pStyle w:val="Prrafodelista"/>
        <w:ind w:left="2484"/>
        <w:jc w:val="both"/>
        <w:rPr>
          <w:rFonts w:ascii="Verdana" w:hAnsi="Verdana"/>
          <w:spacing w:val="0"/>
          <w:sz w:val="20"/>
        </w:rPr>
      </w:pPr>
    </w:p>
    <w:p w:rsidR="002E08C4" w:rsidRPr="007B34F3" w:rsidRDefault="002E08C4" w:rsidP="002E08C4">
      <w:pPr>
        <w:pStyle w:val="Prrafodelista"/>
        <w:numPr>
          <w:ilvl w:val="2"/>
          <w:numId w:val="11"/>
        </w:numPr>
        <w:ind w:left="2664"/>
        <w:jc w:val="both"/>
        <w:rPr>
          <w:rFonts w:ascii="Verdana" w:hAnsi="Verdana"/>
          <w:spacing w:val="0"/>
          <w:sz w:val="20"/>
        </w:rPr>
      </w:pPr>
      <w:r w:rsidRPr="007B34F3">
        <w:rPr>
          <w:rFonts w:ascii="Verdana" w:hAnsi="Verdana"/>
          <w:spacing w:val="0"/>
          <w:sz w:val="20"/>
        </w:rPr>
        <w:t>Documento contabilizado.</w:t>
      </w:r>
    </w:p>
    <w:p w:rsidR="002E08C4" w:rsidRPr="007B34F3" w:rsidRDefault="002E08C4" w:rsidP="002E08C4">
      <w:pPr>
        <w:pStyle w:val="Prrafodelista"/>
        <w:numPr>
          <w:ilvl w:val="2"/>
          <w:numId w:val="11"/>
        </w:numPr>
        <w:ind w:left="2664"/>
        <w:jc w:val="both"/>
        <w:rPr>
          <w:rFonts w:ascii="Verdana" w:hAnsi="Verdana"/>
          <w:spacing w:val="0"/>
          <w:sz w:val="20"/>
        </w:rPr>
      </w:pPr>
      <w:r w:rsidRPr="007B34F3">
        <w:rPr>
          <w:rFonts w:ascii="Verdana" w:hAnsi="Verdana"/>
          <w:spacing w:val="0"/>
          <w:sz w:val="20"/>
        </w:rPr>
        <w:t>Línea de captura.</w:t>
      </w:r>
    </w:p>
    <w:p w:rsidR="002E08C4" w:rsidRPr="007B34F3" w:rsidRDefault="002E08C4" w:rsidP="002E08C4">
      <w:pPr>
        <w:pStyle w:val="Prrafodelista"/>
        <w:numPr>
          <w:ilvl w:val="2"/>
          <w:numId w:val="11"/>
        </w:numPr>
        <w:ind w:left="2664"/>
        <w:jc w:val="both"/>
        <w:rPr>
          <w:rFonts w:ascii="Verdana" w:hAnsi="Verdana"/>
          <w:spacing w:val="0"/>
          <w:sz w:val="20"/>
        </w:rPr>
      </w:pPr>
      <w:r w:rsidRPr="007B34F3">
        <w:rPr>
          <w:rFonts w:ascii="Verdana" w:hAnsi="Verdana"/>
          <w:spacing w:val="0"/>
          <w:sz w:val="20"/>
        </w:rPr>
        <w:t>Fecha de vencimiento.</w:t>
      </w:r>
    </w:p>
    <w:p w:rsidR="002E08C4" w:rsidRPr="007B34F3" w:rsidRDefault="002E08C4" w:rsidP="002E08C4">
      <w:pPr>
        <w:pStyle w:val="Prrafodelista"/>
        <w:numPr>
          <w:ilvl w:val="2"/>
          <w:numId w:val="11"/>
        </w:numPr>
        <w:ind w:left="2664"/>
        <w:jc w:val="both"/>
        <w:rPr>
          <w:rFonts w:ascii="Verdana" w:hAnsi="Verdana"/>
          <w:spacing w:val="0"/>
          <w:sz w:val="20"/>
        </w:rPr>
      </w:pPr>
      <w:r w:rsidRPr="007B34F3">
        <w:rPr>
          <w:rFonts w:ascii="Verdana" w:hAnsi="Verdana"/>
          <w:spacing w:val="0"/>
          <w:sz w:val="20"/>
        </w:rPr>
        <w:t>Importe total.</w:t>
      </w:r>
    </w:p>
    <w:p w:rsidR="002E08C4" w:rsidRPr="007B34F3" w:rsidRDefault="002E08C4" w:rsidP="002E08C4">
      <w:pPr>
        <w:pStyle w:val="Prrafodelista"/>
        <w:ind w:left="2484"/>
        <w:jc w:val="both"/>
        <w:rPr>
          <w:rFonts w:ascii="Verdana" w:hAnsi="Verdana"/>
          <w:spacing w:val="0"/>
          <w:sz w:val="20"/>
        </w:rPr>
      </w:pPr>
    </w:p>
    <w:p w:rsidR="002E08C4" w:rsidRPr="007B34F3" w:rsidRDefault="002E08C4" w:rsidP="002E08C4">
      <w:pPr>
        <w:pStyle w:val="Prrafodelista"/>
        <w:numPr>
          <w:ilvl w:val="1"/>
          <w:numId w:val="10"/>
        </w:numPr>
        <w:ind w:left="2484"/>
        <w:jc w:val="both"/>
        <w:rPr>
          <w:rFonts w:ascii="Verdana" w:hAnsi="Verdana"/>
          <w:spacing w:val="0"/>
          <w:sz w:val="20"/>
        </w:rPr>
      </w:pPr>
      <w:r w:rsidRPr="007B34F3">
        <w:rPr>
          <w:rFonts w:ascii="Verdana" w:hAnsi="Verdana"/>
          <w:spacing w:val="0"/>
          <w:sz w:val="20"/>
        </w:rPr>
        <w:t>Adicional en pantalla visualizará las opciones para elegir el medio de pago:</w:t>
      </w:r>
    </w:p>
    <w:p w:rsidR="002E08C4" w:rsidRPr="007B34F3" w:rsidRDefault="002E08C4" w:rsidP="002E08C4">
      <w:pPr>
        <w:pStyle w:val="Prrafodelista"/>
        <w:ind w:left="2484"/>
        <w:jc w:val="both"/>
        <w:rPr>
          <w:rFonts w:ascii="Verdana" w:hAnsi="Verdana"/>
          <w:spacing w:val="0"/>
          <w:sz w:val="20"/>
        </w:rPr>
      </w:pPr>
    </w:p>
    <w:p w:rsidR="002E08C4" w:rsidRPr="007B34F3" w:rsidRDefault="002E08C4" w:rsidP="002E08C4">
      <w:pPr>
        <w:pStyle w:val="Prrafodelista"/>
        <w:numPr>
          <w:ilvl w:val="2"/>
          <w:numId w:val="12"/>
        </w:numPr>
        <w:ind w:left="2664"/>
        <w:jc w:val="both"/>
        <w:rPr>
          <w:rFonts w:ascii="Verdana" w:hAnsi="Verdana"/>
          <w:spacing w:val="0"/>
          <w:sz w:val="20"/>
        </w:rPr>
      </w:pPr>
      <w:r w:rsidRPr="007B34F3">
        <w:rPr>
          <w:rFonts w:ascii="Verdana" w:hAnsi="Verdana"/>
          <w:spacing w:val="0"/>
          <w:sz w:val="20"/>
        </w:rPr>
        <w:t>Pagar en línea.</w:t>
      </w:r>
    </w:p>
    <w:p w:rsidR="002E08C4" w:rsidRPr="007B34F3" w:rsidRDefault="002E08C4" w:rsidP="002E08C4">
      <w:pPr>
        <w:pStyle w:val="Prrafodelista"/>
        <w:numPr>
          <w:ilvl w:val="2"/>
          <w:numId w:val="12"/>
        </w:numPr>
        <w:ind w:left="2664"/>
        <w:jc w:val="both"/>
        <w:rPr>
          <w:rFonts w:ascii="Verdana" w:hAnsi="Verdana"/>
          <w:spacing w:val="0"/>
          <w:sz w:val="20"/>
        </w:rPr>
      </w:pPr>
      <w:r w:rsidRPr="007B34F3">
        <w:rPr>
          <w:rFonts w:ascii="Verdana" w:hAnsi="Verdana"/>
          <w:spacing w:val="0"/>
          <w:sz w:val="20"/>
        </w:rPr>
        <w:t>Pagar en ventanilla bancaria.</w:t>
      </w:r>
    </w:p>
    <w:p w:rsidR="002E08C4" w:rsidRPr="007B34F3" w:rsidRDefault="002E08C4" w:rsidP="002E08C4">
      <w:pPr>
        <w:ind w:left="2484"/>
        <w:jc w:val="both"/>
        <w:rPr>
          <w:rFonts w:ascii="Verdana" w:hAnsi="Verdana"/>
          <w:spacing w:val="0"/>
          <w:sz w:val="20"/>
        </w:rPr>
      </w:pPr>
    </w:p>
    <w:p w:rsidR="002E08C4" w:rsidRPr="007B34F3" w:rsidRDefault="002E08C4" w:rsidP="002E08C4">
      <w:pPr>
        <w:ind w:left="2484"/>
        <w:jc w:val="both"/>
        <w:rPr>
          <w:rFonts w:ascii="Verdana" w:hAnsi="Verdana"/>
          <w:spacing w:val="0"/>
          <w:sz w:val="20"/>
        </w:rPr>
      </w:pPr>
      <w:r w:rsidRPr="007B34F3">
        <w:rPr>
          <w:rFonts w:ascii="Verdana" w:hAnsi="Verdana"/>
          <w:spacing w:val="0"/>
          <w:sz w:val="20"/>
        </w:rPr>
        <w:lastRenderedPageBreak/>
        <w:t>El recibo que se genere de cualquiera de estos dos procedimientos integrará la proposición técnica (copia).</w:t>
      </w:r>
    </w:p>
    <w:p w:rsidR="002E08C4" w:rsidRPr="007B34F3" w:rsidRDefault="002E08C4" w:rsidP="002E08C4">
      <w:pPr>
        <w:ind w:left="708" w:firstLine="708"/>
        <w:jc w:val="both"/>
        <w:rPr>
          <w:rFonts w:ascii="Verdana" w:hAnsi="Verdana" w:cs="Arial"/>
          <w:sz w:val="20"/>
          <w:lang w:val="es-MX"/>
        </w:rPr>
      </w:pPr>
    </w:p>
    <w:p w:rsidR="002E08C4" w:rsidRPr="007B34F3" w:rsidRDefault="002E08C4" w:rsidP="002E08C4">
      <w:pPr>
        <w:ind w:left="708" w:firstLine="708"/>
        <w:jc w:val="both"/>
        <w:rPr>
          <w:rFonts w:ascii="Verdana" w:hAnsi="Verdana" w:cs="Arial"/>
          <w:b/>
          <w:sz w:val="20"/>
          <w:lang w:val="es-MX"/>
        </w:rPr>
      </w:pPr>
      <w:r w:rsidRPr="007B34F3">
        <w:rPr>
          <w:rFonts w:ascii="Verdana" w:hAnsi="Verdana" w:cs="Arial"/>
          <w:b/>
          <w:sz w:val="20"/>
          <w:lang w:val="es-MX"/>
        </w:rPr>
        <w:t>FORMAS EXISTEN PARA REALIZAR EL PAGO</w:t>
      </w:r>
    </w:p>
    <w:p w:rsidR="002E08C4" w:rsidRPr="007B34F3" w:rsidRDefault="002E08C4" w:rsidP="002E08C4">
      <w:pPr>
        <w:ind w:left="708" w:firstLine="708"/>
        <w:jc w:val="both"/>
        <w:rPr>
          <w:rFonts w:ascii="Verdana" w:hAnsi="Verdana" w:cs="Arial"/>
          <w:sz w:val="20"/>
          <w:lang w:val="es-MX"/>
        </w:rPr>
      </w:pPr>
    </w:p>
    <w:p w:rsidR="002E08C4" w:rsidRPr="007B34F3" w:rsidRDefault="002E08C4" w:rsidP="002E08C4">
      <w:pPr>
        <w:pStyle w:val="Prrafodelista"/>
        <w:numPr>
          <w:ilvl w:val="0"/>
          <w:numId w:val="5"/>
        </w:numPr>
        <w:spacing w:after="200"/>
        <w:jc w:val="both"/>
        <w:rPr>
          <w:rFonts w:ascii="Verdana" w:hAnsi="Verdana" w:cs="Arial"/>
          <w:b/>
          <w:sz w:val="20"/>
          <w:lang w:val="es-MX"/>
        </w:rPr>
      </w:pPr>
      <w:r w:rsidRPr="007B34F3">
        <w:rPr>
          <w:rFonts w:ascii="Verdana" w:hAnsi="Verdana" w:cs="Arial"/>
          <w:b/>
          <w:sz w:val="20"/>
          <w:lang w:val="es-MX"/>
        </w:rPr>
        <w:t>VENTANILLA BANCARIA</w:t>
      </w: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El contribuyente podrá llevar a cabo el pago de la contribución solicitada en cualquiera de las ventanillas bancarias de las instituciones bancarias participantes (BANCOMER, BANORTE, BANAMEX, HSBC, SANTANDER y SCOTIABANK), presentando para ello el Formato de pago que contendrá la (s) línea (s) de captura correspondientes, el importe total, la fecha de vigencia así como el detalle de la contribución.</w:t>
      </w:r>
    </w:p>
    <w:p w:rsidR="002E08C4" w:rsidRPr="007B34F3" w:rsidRDefault="002E08C4" w:rsidP="002E08C4">
      <w:pPr>
        <w:pStyle w:val="Prrafodelista"/>
        <w:numPr>
          <w:ilvl w:val="1"/>
          <w:numId w:val="5"/>
        </w:numPr>
        <w:spacing w:after="200"/>
        <w:jc w:val="both"/>
        <w:rPr>
          <w:rFonts w:ascii="Verdana" w:hAnsi="Verdana" w:cs="Arial"/>
          <w:spacing w:val="0"/>
          <w:sz w:val="20"/>
          <w:lang w:val="es-MX"/>
        </w:rPr>
      </w:pPr>
      <w:r w:rsidRPr="007B34F3">
        <w:rPr>
          <w:rFonts w:ascii="Verdana" w:hAnsi="Verdana" w:cs="Arial"/>
          <w:spacing w:val="0"/>
          <w:sz w:val="20"/>
          <w:lang w:val="es-MX"/>
        </w:rPr>
        <w:t>Para el caso de BANORTE y HSBC, presentar por duplicado el Formato de Pago.</w:t>
      </w:r>
    </w:p>
    <w:p w:rsidR="002E08C4" w:rsidRPr="007B34F3" w:rsidRDefault="002E08C4" w:rsidP="002E08C4">
      <w:pPr>
        <w:pStyle w:val="Prrafodelista"/>
        <w:numPr>
          <w:ilvl w:val="1"/>
          <w:numId w:val="5"/>
        </w:numPr>
        <w:spacing w:after="200"/>
        <w:jc w:val="both"/>
        <w:rPr>
          <w:rFonts w:ascii="Verdana" w:hAnsi="Verdana" w:cs="Arial"/>
          <w:spacing w:val="0"/>
          <w:sz w:val="20"/>
          <w:lang w:val="es-MX"/>
        </w:rPr>
      </w:pPr>
      <w:r w:rsidRPr="007B34F3">
        <w:rPr>
          <w:rFonts w:ascii="Verdana" w:hAnsi="Verdana" w:cs="Arial"/>
          <w:spacing w:val="0"/>
          <w:sz w:val="20"/>
          <w:lang w:val="es-MX"/>
        </w:rPr>
        <w:t>Para los demás Bancos, presentar solo un formato de pago.</w:t>
      </w:r>
    </w:p>
    <w:p w:rsidR="002E08C4" w:rsidRPr="007B34F3" w:rsidRDefault="002E08C4" w:rsidP="002E08C4">
      <w:pPr>
        <w:pStyle w:val="Prrafodelista"/>
        <w:spacing w:after="200"/>
        <w:jc w:val="both"/>
        <w:rPr>
          <w:rFonts w:ascii="Verdana" w:hAnsi="Verdana" w:cs="Arial"/>
          <w:spacing w:val="0"/>
          <w:sz w:val="20"/>
          <w:lang w:val="es-MX"/>
        </w:rPr>
      </w:pPr>
    </w:p>
    <w:p w:rsidR="002E08C4" w:rsidRPr="007B34F3" w:rsidRDefault="002E08C4" w:rsidP="002E08C4">
      <w:pPr>
        <w:pStyle w:val="Prrafodelista"/>
        <w:numPr>
          <w:ilvl w:val="0"/>
          <w:numId w:val="5"/>
        </w:numPr>
        <w:spacing w:after="200"/>
        <w:jc w:val="both"/>
        <w:rPr>
          <w:rFonts w:ascii="Verdana" w:hAnsi="Verdana" w:cs="Arial"/>
          <w:b/>
          <w:sz w:val="20"/>
          <w:lang w:val="es-MX"/>
        </w:rPr>
      </w:pPr>
      <w:r w:rsidRPr="007B34F3">
        <w:rPr>
          <w:rFonts w:ascii="Verdana" w:hAnsi="Verdana" w:cs="Arial"/>
          <w:b/>
          <w:sz w:val="20"/>
          <w:lang w:val="es-MX"/>
        </w:rPr>
        <w:t xml:space="preserve">EN LÍNEA </w:t>
      </w: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El contribuyente podrá llevar a cabo el pago de la contribución solicitada en línea, a través de la página de internet de la Secretaria de Finanzas, siempre y cuando haya generado  el presupuesto y la línea de captura para aplicar el pago con la institución Bancaria de su preferencia.</w:t>
      </w:r>
    </w:p>
    <w:p w:rsidR="002E08C4" w:rsidRPr="007B34F3" w:rsidRDefault="002E08C4" w:rsidP="002E08C4">
      <w:pPr>
        <w:ind w:left="1416"/>
        <w:jc w:val="both"/>
        <w:rPr>
          <w:rFonts w:ascii="Verdana" w:hAnsi="Verdana" w:cs="Arial"/>
          <w:sz w:val="20"/>
          <w:lang w:val="es-MX"/>
        </w:rPr>
      </w:pPr>
    </w:p>
    <w:p w:rsidR="002E08C4" w:rsidRPr="007B34F3" w:rsidRDefault="002E08C4" w:rsidP="002E08C4">
      <w:pPr>
        <w:pStyle w:val="Prrafodelista"/>
        <w:numPr>
          <w:ilvl w:val="0"/>
          <w:numId w:val="5"/>
        </w:numPr>
        <w:spacing w:after="200"/>
        <w:jc w:val="both"/>
        <w:rPr>
          <w:rFonts w:ascii="Verdana" w:hAnsi="Verdana" w:cs="Arial"/>
          <w:b/>
          <w:sz w:val="20"/>
          <w:lang w:val="es-MX"/>
        </w:rPr>
      </w:pPr>
      <w:r w:rsidRPr="007B34F3">
        <w:rPr>
          <w:rFonts w:ascii="Verdana" w:hAnsi="Verdana" w:cs="Arial"/>
          <w:b/>
          <w:sz w:val="20"/>
          <w:lang w:val="es-MX"/>
        </w:rPr>
        <w:t>RECAUDACIÓN DE RENTAS</w:t>
      </w:r>
    </w:p>
    <w:p w:rsidR="002E08C4" w:rsidRPr="007B34F3" w:rsidRDefault="002E08C4" w:rsidP="002E08C4">
      <w:pPr>
        <w:ind w:left="1416" w:right="335"/>
        <w:jc w:val="both"/>
        <w:rPr>
          <w:rFonts w:ascii="Verdana" w:hAnsi="Verdana"/>
          <w:spacing w:val="0"/>
          <w:sz w:val="20"/>
        </w:rPr>
      </w:pPr>
      <w:r w:rsidRPr="007B34F3">
        <w:rPr>
          <w:rFonts w:ascii="Verdana" w:hAnsi="Verdana"/>
          <w:spacing w:val="0"/>
          <w:sz w:val="20"/>
        </w:rPr>
        <w:t>El contribuyente podrá llevar a cabo el pago de la contribución solicitada en la caja de la recaudación de rentas, proporcionando los datos necesarios para generar el cobro correspondiente.</w:t>
      </w:r>
    </w:p>
    <w:p w:rsidR="002E08C4" w:rsidRPr="007B34F3" w:rsidRDefault="002E08C4" w:rsidP="002E08C4">
      <w:pPr>
        <w:ind w:left="1418" w:right="335"/>
        <w:jc w:val="both"/>
        <w:rPr>
          <w:rFonts w:ascii="Verdana" w:hAnsi="Verdana"/>
          <w:sz w:val="20"/>
        </w:rPr>
      </w:pPr>
    </w:p>
    <w:p w:rsidR="002E08C4" w:rsidRPr="007B34F3" w:rsidRDefault="002E08C4" w:rsidP="002E08C4">
      <w:pPr>
        <w:ind w:left="1416"/>
        <w:jc w:val="both"/>
        <w:rPr>
          <w:rFonts w:ascii="Verdana" w:hAnsi="Verdana" w:cs="Arial"/>
          <w:sz w:val="20"/>
          <w:lang w:val="es-MX"/>
        </w:rPr>
      </w:pPr>
    </w:p>
    <w:p w:rsidR="002E08C4" w:rsidRPr="007B34F3" w:rsidRDefault="002E08C4" w:rsidP="002E08C4">
      <w:pPr>
        <w:ind w:left="1416"/>
        <w:jc w:val="both"/>
        <w:rPr>
          <w:rFonts w:ascii="Verdana" w:hAnsi="Verdana" w:cs="Arial"/>
          <w:b/>
          <w:sz w:val="20"/>
          <w:lang w:val="es-MX"/>
        </w:rPr>
      </w:pPr>
      <w:r w:rsidRPr="007B34F3">
        <w:rPr>
          <w:rFonts w:ascii="Verdana" w:hAnsi="Verdana" w:cs="Arial"/>
          <w:b/>
          <w:sz w:val="20"/>
          <w:lang w:val="es-MX"/>
        </w:rPr>
        <w:t>COMPROBANTE QUE OBTIENE EL CONTRIBUYENTE AL REALIZAR EL PAGO</w:t>
      </w:r>
    </w:p>
    <w:p w:rsidR="002E08C4" w:rsidRPr="007B34F3" w:rsidRDefault="002E08C4" w:rsidP="002E08C4">
      <w:pPr>
        <w:ind w:left="1416"/>
        <w:jc w:val="both"/>
        <w:rPr>
          <w:rFonts w:ascii="Verdana" w:hAnsi="Verdana" w:cs="Arial"/>
          <w:sz w:val="20"/>
          <w:lang w:val="es-MX"/>
        </w:rPr>
      </w:pPr>
    </w:p>
    <w:p w:rsidR="002E08C4" w:rsidRPr="007B34F3" w:rsidRDefault="002E08C4" w:rsidP="002E08C4">
      <w:pPr>
        <w:numPr>
          <w:ilvl w:val="0"/>
          <w:numId w:val="9"/>
        </w:numPr>
        <w:ind w:right="335"/>
        <w:jc w:val="both"/>
        <w:rPr>
          <w:rFonts w:ascii="Verdana" w:hAnsi="Verdana"/>
          <w:spacing w:val="0"/>
          <w:sz w:val="20"/>
        </w:rPr>
      </w:pPr>
      <w:r w:rsidRPr="007B34F3">
        <w:rPr>
          <w:rFonts w:ascii="Verdana" w:hAnsi="Verdana"/>
          <w:spacing w:val="0"/>
          <w:sz w:val="20"/>
        </w:rPr>
        <w:t>VENTANILLA BANCARIA</w:t>
      </w:r>
    </w:p>
    <w:p w:rsidR="002E08C4" w:rsidRPr="007B34F3" w:rsidRDefault="002E08C4" w:rsidP="002E08C4">
      <w:pPr>
        <w:ind w:left="177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 xml:space="preserve">El cajero de la ventanilla bancaria deberá </w:t>
      </w:r>
      <w:proofErr w:type="spellStart"/>
      <w:r w:rsidRPr="007B34F3">
        <w:rPr>
          <w:rFonts w:ascii="Verdana" w:hAnsi="Verdana"/>
          <w:spacing w:val="0"/>
          <w:sz w:val="20"/>
        </w:rPr>
        <w:t>recepcionar</w:t>
      </w:r>
      <w:proofErr w:type="spellEnd"/>
      <w:r w:rsidRPr="007B34F3">
        <w:rPr>
          <w:rFonts w:ascii="Verdana" w:hAnsi="Verdana"/>
          <w:spacing w:val="0"/>
          <w:sz w:val="20"/>
        </w:rPr>
        <w:t xml:space="preserve"> el total del pago detallado en el formato de pago, concluido, entregará al contribuyente el mismo formato debidamente sellado y firmado, además de entregar en original las fichas de operación bancaria correspondientes o la impresión de ráfagas de operación bancaria según sea el caso, una por cada línea de captura incluidas en el formato.</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numPr>
          <w:ilvl w:val="0"/>
          <w:numId w:val="9"/>
        </w:numPr>
        <w:ind w:right="335"/>
        <w:jc w:val="both"/>
        <w:rPr>
          <w:rFonts w:ascii="Verdana" w:hAnsi="Verdana"/>
          <w:spacing w:val="0"/>
          <w:sz w:val="20"/>
        </w:rPr>
      </w:pPr>
      <w:r w:rsidRPr="007B34F3">
        <w:rPr>
          <w:rFonts w:ascii="Verdana" w:hAnsi="Verdana"/>
          <w:spacing w:val="0"/>
          <w:sz w:val="20"/>
        </w:rPr>
        <w:t xml:space="preserve">EN LÍNEA </w:t>
      </w:r>
    </w:p>
    <w:p w:rsidR="002E08C4" w:rsidRPr="007B34F3" w:rsidRDefault="002E08C4" w:rsidP="002E08C4">
      <w:pPr>
        <w:ind w:left="177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El contribuyente obtendrá el acuse de la confirmación del pago en línea generado por la institución bancaria seleccionada, detallando en éste, la línea de captura, el importe, el folio de autorización y la fecha de pago.</w:t>
      </w:r>
    </w:p>
    <w:p w:rsidR="002E08C4" w:rsidRPr="007B34F3" w:rsidRDefault="002E08C4" w:rsidP="002E08C4">
      <w:pPr>
        <w:pStyle w:val="Prrafodelista"/>
        <w:spacing w:after="200"/>
        <w:ind w:left="2484"/>
        <w:jc w:val="both"/>
        <w:rPr>
          <w:rFonts w:ascii="Verdana" w:hAnsi="Verdana" w:cs="Arial"/>
          <w:spacing w:val="0"/>
          <w:sz w:val="20"/>
        </w:rPr>
      </w:pPr>
    </w:p>
    <w:p w:rsidR="00E30F18" w:rsidRPr="007B34F3" w:rsidRDefault="00E30F18" w:rsidP="002E08C4">
      <w:pPr>
        <w:pStyle w:val="Prrafodelista"/>
        <w:spacing w:after="200"/>
        <w:ind w:left="2484"/>
        <w:jc w:val="both"/>
        <w:rPr>
          <w:rFonts w:ascii="Verdana" w:hAnsi="Verdana" w:cs="Arial"/>
          <w:spacing w:val="0"/>
          <w:sz w:val="20"/>
        </w:rPr>
      </w:pPr>
    </w:p>
    <w:p w:rsidR="00E30F18" w:rsidRPr="007B34F3" w:rsidRDefault="00E30F18" w:rsidP="002E08C4">
      <w:pPr>
        <w:pStyle w:val="Prrafodelista"/>
        <w:spacing w:after="200"/>
        <w:ind w:left="2484"/>
        <w:jc w:val="both"/>
        <w:rPr>
          <w:rFonts w:ascii="Verdana" w:hAnsi="Verdana" w:cs="Arial"/>
          <w:spacing w:val="0"/>
          <w:sz w:val="20"/>
        </w:rPr>
      </w:pPr>
    </w:p>
    <w:p w:rsidR="002E08C4" w:rsidRPr="007B34F3" w:rsidRDefault="002E08C4" w:rsidP="002E08C4">
      <w:pPr>
        <w:numPr>
          <w:ilvl w:val="0"/>
          <w:numId w:val="8"/>
        </w:numPr>
        <w:ind w:right="335"/>
        <w:jc w:val="both"/>
        <w:rPr>
          <w:rFonts w:ascii="Verdana" w:hAnsi="Verdana"/>
          <w:spacing w:val="0"/>
          <w:sz w:val="20"/>
        </w:rPr>
      </w:pPr>
      <w:r w:rsidRPr="007B34F3">
        <w:rPr>
          <w:rFonts w:ascii="Verdana" w:hAnsi="Verdana"/>
          <w:spacing w:val="0"/>
          <w:sz w:val="20"/>
        </w:rPr>
        <w:lastRenderedPageBreak/>
        <w:t>RECAUDACIÓN DE RENTAS</w:t>
      </w:r>
    </w:p>
    <w:p w:rsidR="002E08C4" w:rsidRPr="007B34F3" w:rsidRDefault="002E08C4" w:rsidP="002E08C4">
      <w:pPr>
        <w:ind w:left="177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 xml:space="preserve">El cajero de la Recaudación deberá </w:t>
      </w:r>
      <w:proofErr w:type="spellStart"/>
      <w:r w:rsidRPr="007B34F3">
        <w:rPr>
          <w:rFonts w:ascii="Verdana" w:hAnsi="Verdana"/>
          <w:spacing w:val="0"/>
          <w:sz w:val="20"/>
        </w:rPr>
        <w:t>recepcionar</w:t>
      </w:r>
      <w:proofErr w:type="spellEnd"/>
      <w:r w:rsidRPr="007B34F3">
        <w:rPr>
          <w:rFonts w:ascii="Verdana" w:hAnsi="Verdana"/>
          <w:spacing w:val="0"/>
          <w:sz w:val="20"/>
        </w:rPr>
        <w:t xml:space="preserve"> el total del pago detallado, concluido entregará al contribuyente uno de los formatos de pagos generados por la transacción, debidamente sellado y firmado y otro se quedará para integrar la cuenta comprobada.</w:t>
      </w:r>
    </w:p>
    <w:p w:rsidR="002E08C4" w:rsidRPr="007B34F3" w:rsidRDefault="002E08C4" w:rsidP="002E08C4">
      <w:pPr>
        <w:ind w:left="1418" w:right="335"/>
        <w:jc w:val="both"/>
        <w:rPr>
          <w:rFonts w:ascii="Verdana" w:hAnsi="Verdana" w:cs="Arial"/>
          <w:sz w:val="20"/>
        </w:rPr>
      </w:pPr>
    </w:p>
    <w:p w:rsidR="002E08C4" w:rsidRPr="007B34F3" w:rsidRDefault="002E08C4" w:rsidP="002E08C4">
      <w:pPr>
        <w:ind w:left="851" w:right="335" w:hanging="851"/>
        <w:jc w:val="both"/>
        <w:rPr>
          <w:rFonts w:ascii="Verdana" w:hAnsi="Verdana"/>
          <w:sz w:val="20"/>
        </w:rPr>
      </w:pPr>
      <w:r w:rsidRPr="007B34F3">
        <w:rPr>
          <w:rFonts w:ascii="Verdana" w:hAnsi="Verdana"/>
          <w:b/>
          <w:sz w:val="20"/>
        </w:rPr>
        <w:t>OCTAVA:</w:t>
      </w:r>
      <w:r w:rsidRPr="007B34F3">
        <w:rPr>
          <w:rFonts w:ascii="Verdana" w:hAnsi="Verdana"/>
          <w:sz w:val="20"/>
        </w:rPr>
        <w:tab/>
      </w:r>
      <w:r w:rsidRPr="007B34F3">
        <w:rPr>
          <w:rFonts w:ascii="Verdana" w:hAnsi="Verdana"/>
          <w:b/>
          <w:sz w:val="20"/>
        </w:rPr>
        <w:t>INICIO, TERMINACIÓN Y PLAZO DE EJECUCIÓN DE LOS TRABAJOS:</w:t>
      </w:r>
    </w:p>
    <w:p w:rsidR="002E08C4" w:rsidRPr="007B34F3" w:rsidRDefault="002E08C4" w:rsidP="002E08C4">
      <w:pPr>
        <w:ind w:right="335"/>
        <w:jc w:val="both"/>
        <w:rPr>
          <w:rFonts w:ascii="Verdana" w:hAnsi="Verdana"/>
          <w:sz w:val="20"/>
        </w:rPr>
      </w:pPr>
    </w:p>
    <w:p w:rsidR="002E08C4" w:rsidRPr="007B34F3" w:rsidRDefault="002E08C4" w:rsidP="002E08C4">
      <w:pPr>
        <w:ind w:left="1418" w:right="335"/>
        <w:jc w:val="both"/>
        <w:rPr>
          <w:rFonts w:ascii="Verdana" w:hAnsi="Verdana"/>
          <w:sz w:val="20"/>
        </w:rPr>
      </w:pPr>
      <w:r w:rsidRPr="007B34F3">
        <w:rPr>
          <w:rFonts w:ascii="Verdana" w:hAnsi="Verdana"/>
          <w:spacing w:val="0"/>
          <w:sz w:val="20"/>
        </w:rPr>
        <w:t xml:space="preserve">El plazo de ejecución de los trabajos será de </w:t>
      </w:r>
      <w:r w:rsidR="00392985" w:rsidRPr="007B34F3">
        <w:rPr>
          <w:rFonts w:ascii="Verdana" w:hAnsi="Verdana"/>
          <w:spacing w:val="0"/>
          <w:sz w:val="20"/>
        </w:rPr>
        <w:t>90</w:t>
      </w:r>
      <w:r w:rsidRPr="007B34F3">
        <w:rPr>
          <w:rFonts w:ascii="Verdana" w:hAnsi="Verdana"/>
          <w:spacing w:val="0"/>
          <w:sz w:val="20"/>
        </w:rPr>
        <w:t xml:space="preserve"> (</w:t>
      </w:r>
      <w:r w:rsidR="00392985" w:rsidRPr="007B34F3">
        <w:rPr>
          <w:rFonts w:ascii="Verdana" w:hAnsi="Verdana"/>
          <w:spacing w:val="0"/>
          <w:sz w:val="20"/>
        </w:rPr>
        <w:t>noventa</w:t>
      </w:r>
      <w:r w:rsidRPr="007B34F3">
        <w:rPr>
          <w:rFonts w:ascii="Verdana" w:hAnsi="Verdana"/>
          <w:spacing w:val="0"/>
          <w:sz w:val="20"/>
        </w:rPr>
        <w:t xml:space="preserve">) días naturales. La fecha de inicio de los trabajos, será el día 12 de agosto del 2016, la fecha estimada de terminación será el día </w:t>
      </w:r>
      <w:r w:rsidR="00392985" w:rsidRPr="007B34F3">
        <w:rPr>
          <w:rFonts w:ascii="Verdana" w:hAnsi="Verdana"/>
          <w:spacing w:val="0"/>
          <w:sz w:val="20"/>
        </w:rPr>
        <w:t>10</w:t>
      </w:r>
      <w:r w:rsidRPr="007B34F3">
        <w:rPr>
          <w:rFonts w:ascii="Verdana" w:hAnsi="Verdana"/>
          <w:spacing w:val="0"/>
          <w:sz w:val="20"/>
        </w:rPr>
        <w:t xml:space="preserve"> de noviembre del 2016. Sin embargo, el licitante podrá comprometerse a terminar la obra en un plazo menor al fijado, el cual será evaluado por la UNISTMO, a fin de verificar que en el plazo propuesto sea factible realizar los trabajos.</w:t>
      </w:r>
    </w:p>
    <w:p w:rsidR="002E08C4" w:rsidRPr="007B34F3" w:rsidRDefault="002E08C4" w:rsidP="002E08C4">
      <w:pPr>
        <w:ind w:left="1418" w:right="335"/>
        <w:jc w:val="both"/>
        <w:rPr>
          <w:rFonts w:ascii="Verdana" w:hAnsi="Verdana"/>
          <w:sz w:val="20"/>
        </w:rPr>
      </w:pPr>
    </w:p>
    <w:p w:rsidR="002E08C4" w:rsidRPr="007B34F3" w:rsidRDefault="002E08C4" w:rsidP="002E08C4">
      <w:pPr>
        <w:ind w:left="1418" w:right="335"/>
        <w:jc w:val="both"/>
        <w:rPr>
          <w:rFonts w:ascii="Verdana" w:hAnsi="Verdana"/>
          <w:sz w:val="20"/>
        </w:rPr>
      </w:pPr>
    </w:p>
    <w:p w:rsidR="002E08C4" w:rsidRPr="007B34F3" w:rsidRDefault="002E08C4" w:rsidP="002E08C4">
      <w:pPr>
        <w:ind w:left="851" w:right="335" w:hanging="851"/>
        <w:jc w:val="both"/>
        <w:rPr>
          <w:rFonts w:ascii="Verdana" w:hAnsi="Verdana"/>
          <w:b/>
          <w:sz w:val="20"/>
        </w:rPr>
      </w:pPr>
      <w:r w:rsidRPr="007B34F3">
        <w:rPr>
          <w:rFonts w:ascii="Verdana" w:hAnsi="Verdana"/>
          <w:b/>
          <w:sz w:val="20"/>
        </w:rPr>
        <w:t>NOVENA:</w:t>
      </w:r>
      <w:r w:rsidRPr="007B34F3">
        <w:rPr>
          <w:rFonts w:ascii="Verdana" w:hAnsi="Verdana"/>
          <w:b/>
          <w:sz w:val="20"/>
        </w:rPr>
        <w:tab/>
        <w:t>PORCENTAJE DE ANTICIPOS Y RETENCIONES:</w:t>
      </w:r>
    </w:p>
    <w:p w:rsidR="002E08C4" w:rsidRPr="007B34F3" w:rsidRDefault="002E08C4" w:rsidP="002E08C4">
      <w:pPr>
        <w:ind w:left="851" w:right="335" w:hanging="851"/>
        <w:jc w:val="both"/>
        <w:rPr>
          <w:rFonts w:ascii="Verdana" w:hAnsi="Verdana"/>
          <w:b/>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La UNISTMO otorgará un anticipo máximo del 30% de la asignación presupuestal para el inicio de los trabajos y para la compra y producción de materiales de construcción, adquisición de equipos que se instalen permanentemente, de la asignación aprobada al contrato en el ejercicio de que se trate, previa entrega de la garantía correspondiente de conformidad con el Artículo 37, Fracción I de la Ley de Obras Públicas y Servicios Relacionados del Estado de Oaxaca.</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 xml:space="preserve">La convocante podrá requerir en cualquier momento la acreditación fehaciente de la aplicación del anticipo otorgado, en los conceptos enunciados, cuando así lo considere oportuno y el contratista deberá presentar el informe solicitado con la documentación que lo sustente, en el plazo que establezca la convocante que no será menor de 3 días hábiles. </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z w:val="20"/>
        </w:rPr>
      </w:pPr>
      <w:r w:rsidRPr="007B34F3">
        <w:rPr>
          <w:rFonts w:ascii="Verdana" w:hAnsi="Verdana"/>
          <w:spacing w:val="0"/>
          <w:sz w:val="20"/>
        </w:rPr>
        <w:t>De conformidad con lo dispuesto por el Artículo 76 de la Ley en materia, las estimaciones por trabajos realizados, con cargo al contrato relacionado con estas bases que en su caso se adjudique al licitante, serán sujetas a las retenciones por concepto de derechos por el servicio vigilancia, inspección y control de la Secretaría de la Contraloría, se retendrá el cinco al millar, así como el 2.5% del importe total de la obra sin IVA por cargos de supervisión de acuerdo al Artículo 56 y 81 de la Ley Estatal de Derechos del Estado de Oaxaca.</w:t>
      </w:r>
    </w:p>
    <w:p w:rsidR="002E08C4" w:rsidRPr="007B34F3" w:rsidRDefault="002E08C4" w:rsidP="002E08C4">
      <w:pPr>
        <w:ind w:right="335"/>
        <w:jc w:val="both"/>
        <w:rPr>
          <w:rFonts w:ascii="Verdana" w:hAnsi="Verdana"/>
          <w:sz w:val="20"/>
        </w:rPr>
      </w:pPr>
    </w:p>
    <w:p w:rsidR="002E08C4" w:rsidRPr="007B34F3" w:rsidRDefault="002E08C4" w:rsidP="002E08C4">
      <w:pPr>
        <w:ind w:left="851" w:right="335" w:hanging="851"/>
        <w:jc w:val="both"/>
        <w:rPr>
          <w:rFonts w:ascii="Verdana" w:hAnsi="Verdana"/>
          <w:sz w:val="20"/>
        </w:rPr>
      </w:pPr>
      <w:r w:rsidRPr="007B34F3">
        <w:rPr>
          <w:rFonts w:ascii="Verdana" w:hAnsi="Verdana"/>
          <w:b/>
          <w:sz w:val="20"/>
        </w:rPr>
        <w:t xml:space="preserve">DÉCIMA: </w:t>
      </w:r>
      <w:r w:rsidRPr="007B34F3">
        <w:rPr>
          <w:rFonts w:ascii="Verdana" w:hAnsi="Verdana"/>
          <w:b/>
          <w:sz w:val="20"/>
        </w:rPr>
        <w:tab/>
        <w:t>GARANTÍAS:</w:t>
      </w:r>
    </w:p>
    <w:p w:rsidR="002E08C4" w:rsidRPr="007B34F3" w:rsidRDefault="002E08C4" w:rsidP="002E08C4">
      <w:pPr>
        <w:ind w:left="1418" w:right="335"/>
        <w:jc w:val="both"/>
        <w:rPr>
          <w:rFonts w:ascii="Verdana" w:hAnsi="Verdana"/>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DE CUMPLIMIENTO DEL CONTRATO</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 xml:space="preserve">Para asegurar el cumplimiento del contrato, el Licitante deberá entregar fianza garantía por un valor del 10% del monto total de la obra incluyendo el Impuesto al Valor Agregado (I.V.A.) (Artículo 37 Fracción II de la Ley de Obras Públicas y Servicios Relacionados del Estado de </w:t>
      </w:r>
      <w:r w:rsidRPr="007B34F3">
        <w:rPr>
          <w:rFonts w:ascii="Verdana" w:hAnsi="Verdana"/>
          <w:spacing w:val="0"/>
          <w:sz w:val="20"/>
        </w:rPr>
        <w:lastRenderedPageBreak/>
        <w:t>Oaxaca) a favor de la Secretaria de Finanzas del Gobierno del Estado de Oaxaca.</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DE CORRECTA INVERSIÓN DEL ANTICIPO</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El Licitante que hubiere sido favorecido con la adjudicación del contrato, deberá garantizar el 100% del importe total del anticipo otorgado, previo a su entrega, mediante constitución de fianza por institución legalmente autorizada, a favor de la Secretaría de Finanzas del Gobierno del Estado de Oaxaca, incluido el impuesto al valor agregado (I.V.A).</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La fianza deberá presentarse a más tardar 10 días hábiles contados a partir de que se reciba formalmente copia del acta de fallo.</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DE VICIOS OCULTOS</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El Licitante deberá garantizar los vicios ocultos, por un periodo mínimo de 12 meses contados a partir de la fecha de entrega de la obra con una fianza por un importe del 10% del valor total de la Obra, a favor de la Secretaría de Finanzas del Gobierno del Estado, conforme lo dispone el artículo 37 fracción III de la Ley, incluido el impuesto al valor agregado. (I.V.A.).</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851" w:right="335" w:hanging="851"/>
        <w:jc w:val="both"/>
        <w:rPr>
          <w:rFonts w:ascii="Verdana" w:hAnsi="Verdana"/>
          <w:b/>
          <w:sz w:val="20"/>
        </w:rPr>
      </w:pPr>
      <w:r w:rsidRPr="007B34F3">
        <w:rPr>
          <w:rFonts w:ascii="Verdana" w:hAnsi="Verdana"/>
          <w:b/>
          <w:sz w:val="20"/>
        </w:rPr>
        <w:t>DÉCIMA</w:t>
      </w:r>
    </w:p>
    <w:p w:rsidR="002E08C4" w:rsidRPr="007B34F3" w:rsidRDefault="002E08C4" w:rsidP="002E08C4">
      <w:pPr>
        <w:ind w:left="1416" w:right="335" w:hanging="1416"/>
        <w:jc w:val="both"/>
        <w:rPr>
          <w:rFonts w:ascii="Verdana" w:hAnsi="Verdana"/>
          <w:b/>
          <w:sz w:val="20"/>
        </w:rPr>
      </w:pPr>
      <w:r w:rsidRPr="007B34F3">
        <w:rPr>
          <w:rFonts w:ascii="Verdana" w:hAnsi="Verdana"/>
          <w:b/>
          <w:sz w:val="20"/>
        </w:rPr>
        <w:t>PRIMERA:</w:t>
      </w:r>
      <w:r w:rsidRPr="007B34F3">
        <w:rPr>
          <w:rFonts w:ascii="Verdana" w:hAnsi="Verdana"/>
          <w:sz w:val="20"/>
        </w:rPr>
        <w:tab/>
      </w:r>
      <w:r w:rsidRPr="007B34F3">
        <w:rPr>
          <w:rFonts w:ascii="Verdana" w:hAnsi="Verdana"/>
          <w:b/>
          <w:sz w:val="20"/>
        </w:rPr>
        <w:t>DOCUMENTACIÓN QUE SE REQUIERE PARA PREPARAR LA PROPOSICIÓN Y FORMA DE PRESENTACIÓN:</w:t>
      </w:r>
    </w:p>
    <w:p w:rsidR="002E08C4" w:rsidRPr="007B34F3" w:rsidRDefault="002E08C4" w:rsidP="002E08C4">
      <w:pPr>
        <w:ind w:right="335"/>
        <w:jc w:val="both"/>
        <w:rPr>
          <w:rFonts w:ascii="Verdana" w:hAnsi="Verdana"/>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Para preparar la proposición, se acompañan a las presentes Bases, los anexos con los cuales será integrada dicha  proposición la que presentará en el Acto de Presentación y Apertura las cuales contendrán, los Aspectos Técnicos y los Aspectos Económicos, integrados de conformidad como se señala a continuación:</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843" w:right="335" w:hanging="425"/>
        <w:jc w:val="both"/>
        <w:rPr>
          <w:rFonts w:ascii="Verdana" w:hAnsi="Verdana"/>
          <w:spacing w:val="0"/>
          <w:sz w:val="20"/>
        </w:rPr>
      </w:pPr>
      <w:r w:rsidRPr="007B34F3">
        <w:rPr>
          <w:rFonts w:ascii="Verdana" w:hAnsi="Verdana"/>
          <w:spacing w:val="0"/>
          <w:sz w:val="20"/>
        </w:rPr>
        <w:t>1.</w:t>
      </w:r>
      <w:r w:rsidRPr="007B34F3">
        <w:rPr>
          <w:rFonts w:ascii="Verdana" w:hAnsi="Verdana"/>
          <w:spacing w:val="0"/>
          <w:sz w:val="20"/>
        </w:rPr>
        <w:tab/>
        <w:t>Las propuestas deberán presentarse en hojas con el membrete de la empresa, excepto aquellas que le fueron entregadas por la UNISTMO en cuyo caso deberán identificarse con el nombre o sello de la empresa participante.</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tabs>
          <w:tab w:val="left" w:pos="1838"/>
        </w:tabs>
        <w:ind w:left="1838" w:right="335" w:hanging="420"/>
        <w:jc w:val="both"/>
        <w:rPr>
          <w:rFonts w:ascii="Verdana" w:hAnsi="Verdana"/>
          <w:spacing w:val="0"/>
          <w:sz w:val="20"/>
        </w:rPr>
      </w:pPr>
      <w:r w:rsidRPr="007B34F3">
        <w:rPr>
          <w:rFonts w:ascii="Verdana" w:hAnsi="Verdana"/>
          <w:spacing w:val="0"/>
          <w:sz w:val="20"/>
        </w:rPr>
        <w:t>2.</w:t>
      </w:r>
      <w:r w:rsidRPr="007B34F3">
        <w:rPr>
          <w:rFonts w:ascii="Verdana" w:hAnsi="Verdana"/>
          <w:spacing w:val="0"/>
          <w:sz w:val="20"/>
        </w:rPr>
        <w:tab/>
        <w:t>Las propuestas deberán presentarse en sobres por separado, en el orden que se establece en el punto núm. 7 de la presente cláusula, incluyendo toda la documentación proporcionada por la UNISTMO dentro del sobre cerrado y sellado en forma inviolable; el sobre deberá</w:t>
      </w:r>
      <w:r w:rsidRPr="007B34F3">
        <w:rPr>
          <w:rFonts w:ascii="Verdana" w:hAnsi="Verdana" w:cs="Arial"/>
          <w:spacing w:val="0"/>
          <w:sz w:val="20"/>
        </w:rPr>
        <w:t xml:space="preserve"> identificarse por su contenido con el siguiente rotulado:</w:t>
      </w:r>
    </w:p>
    <w:p w:rsidR="002E08C4" w:rsidRPr="007B34F3" w:rsidRDefault="002E08C4" w:rsidP="002E08C4">
      <w:pPr>
        <w:tabs>
          <w:tab w:val="left" w:pos="1838"/>
        </w:tabs>
        <w:ind w:left="1838" w:right="335" w:hanging="420"/>
        <w:jc w:val="both"/>
        <w:rPr>
          <w:rFonts w:ascii="Verdana" w:hAnsi="Verdana"/>
          <w:sz w:val="20"/>
        </w:rPr>
      </w:pPr>
    </w:p>
    <w:tbl>
      <w:tblPr>
        <w:tblW w:w="0" w:type="auto"/>
        <w:tblInd w:w="180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461"/>
      </w:tblGrid>
      <w:tr w:rsidR="002E08C4" w:rsidRPr="007B34F3" w:rsidTr="008A0618">
        <w:tc>
          <w:tcPr>
            <w:tcW w:w="7461" w:type="dxa"/>
          </w:tcPr>
          <w:p w:rsidR="002E08C4" w:rsidRPr="007B34F3" w:rsidRDefault="002E08C4" w:rsidP="004916D0">
            <w:pPr>
              <w:tabs>
                <w:tab w:val="left" w:pos="709"/>
                <w:tab w:val="num" w:pos="1800"/>
                <w:tab w:val="left" w:pos="2268"/>
              </w:tabs>
              <w:jc w:val="center"/>
              <w:rPr>
                <w:rFonts w:ascii="Verdana" w:hAnsi="Verdana" w:cs="Arial"/>
                <w:spacing w:val="0"/>
                <w:sz w:val="20"/>
              </w:rPr>
            </w:pPr>
            <w:r w:rsidRPr="007B34F3">
              <w:rPr>
                <w:rFonts w:ascii="Verdana" w:hAnsi="Verdana" w:cs="Arial"/>
                <w:spacing w:val="0"/>
                <w:sz w:val="20"/>
              </w:rPr>
              <w:t>PROPUESTA TÉCNICA O PROPUESTA ECONÓMICA</w:t>
            </w:r>
          </w:p>
          <w:p w:rsidR="002E08C4" w:rsidRPr="007B34F3" w:rsidRDefault="002E08C4" w:rsidP="004916D0">
            <w:pPr>
              <w:tabs>
                <w:tab w:val="left" w:pos="709"/>
                <w:tab w:val="num" w:pos="1800"/>
                <w:tab w:val="left" w:pos="2268"/>
              </w:tabs>
              <w:jc w:val="center"/>
              <w:rPr>
                <w:rFonts w:ascii="Verdana" w:hAnsi="Verdana" w:cs="Arial"/>
                <w:spacing w:val="0"/>
                <w:sz w:val="20"/>
              </w:rPr>
            </w:pPr>
            <w:r w:rsidRPr="007B34F3">
              <w:rPr>
                <w:rFonts w:ascii="Verdana" w:hAnsi="Verdana" w:cs="Arial"/>
                <w:spacing w:val="0"/>
                <w:sz w:val="20"/>
              </w:rPr>
              <w:t xml:space="preserve">Nº DE LICITACIÓN </w:t>
            </w:r>
            <w:r w:rsidR="00F653E7" w:rsidRPr="007B34F3">
              <w:rPr>
                <w:rFonts w:ascii="Verdana" w:hAnsi="Verdana" w:cs="Arial"/>
                <w:spacing w:val="0"/>
                <w:sz w:val="20"/>
              </w:rPr>
              <w:t>EO-920051985-N2-2016</w:t>
            </w:r>
          </w:p>
          <w:p w:rsidR="002E08C4" w:rsidRPr="007B34F3" w:rsidRDefault="002E08C4" w:rsidP="004916D0">
            <w:pPr>
              <w:tabs>
                <w:tab w:val="left" w:pos="709"/>
                <w:tab w:val="num" w:pos="1800"/>
                <w:tab w:val="left" w:pos="2268"/>
              </w:tabs>
              <w:jc w:val="center"/>
              <w:rPr>
                <w:rFonts w:ascii="Verdana" w:hAnsi="Verdana" w:cs="Arial"/>
                <w:spacing w:val="0"/>
                <w:sz w:val="20"/>
              </w:rPr>
            </w:pPr>
            <w:r w:rsidRPr="007B34F3">
              <w:rPr>
                <w:rFonts w:ascii="Verdana" w:hAnsi="Verdana" w:cs="Arial"/>
                <w:spacing w:val="0"/>
                <w:sz w:val="20"/>
              </w:rPr>
              <w:t>NOMBRE, SELLO Y FIRMA DEL LICITANTE</w:t>
            </w:r>
          </w:p>
          <w:p w:rsidR="002E08C4" w:rsidRPr="007B34F3" w:rsidRDefault="002E08C4" w:rsidP="004916D0">
            <w:pPr>
              <w:tabs>
                <w:tab w:val="left" w:pos="709"/>
                <w:tab w:val="num" w:pos="1800"/>
                <w:tab w:val="left" w:pos="2268"/>
              </w:tabs>
              <w:jc w:val="center"/>
              <w:rPr>
                <w:rFonts w:ascii="Verdana" w:hAnsi="Verdana" w:cs="Arial"/>
                <w:spacing w:val="0"/>
                <w:sz w:val="20"/>
              </w:rPr>
            </w:pPr>
          </w:p>
          <w:p w:rsidR="002E08C4" w:rsidRPr="007B34F3" w:rsidRDefault="002E08C4" w:rsidP="004916D0">
            <w:pPr>
              <w:tabs>
                <w:tab w:val="left" w:pos="709"/>
                <w:tab w:val="num" w:pos="1800"/>
                <w:tab w:val="left" w:pos="2268"/>
              </w:tabs>
              <w:jc w:val="center"/>
              <w:rPr>
                <w:rFonts w:ascii="Verdana" w:hAnsi="Verdana" w:cs="Arial"/>
                <w:spacing w:val="0"/>
                <w:sz w:val="20"/>
              </w:rPr>
            </w:pPr>
            <w:r w:rsidRPr="007B34F3">
              <w:rPr>
                <w:rFonts w:ascii="Verdana" w:hAnsi="Verdana" w:cs="Arial"/>
                <w:spacing w:val="0"/>
                <w:sz w:val="20"/>
              </w:rPr>
              <w:t>HORA Y FECHA</w:t>
            </w:r>
          </w:p>
          <w:p w:rsidR="002E08C4" w:rsidRPr="007B34F3" w:rsidRDefault="002E08C4" w:rsidP="004916D0">
            <w:pPr>
              <w:tabs>
                <w:tab w:val="left" w:pos="709"/>
                <w:tab w:val="num" w:pos="1800"/>
                <w:tab w:val="left" w:pos="2268"/>
              </w:tabs>
              <w:jc w:val="center"/>
              <w:rPr>
                <w:rFonts w:ascii="Verdana" w:hAnsi="Verdana" w:cs="Arial"/>
                <w:spacing w:val="0"/>
                <w:sz w:val="20"/>
              </w:rPr>
            </w:pPr>
          </w:p>
          <w:p w:rsidR="00DC68C5" w:rsidRPr="007B34F3" w:rsidRDefault="002E08C4" w:rsidP="00E30F18">
            <w:pPr>
              <w:tabs>
                <w:tab w:val="left" w:pos="709"/>
                <w:tab w:val="num" w:pos="1800"/>
                <w:tab w:val="left" w:pos="2268"/>
              </w:tabs>
              <w:jc w:val="center"/>
              <w:rPr>
                <w:rFonts w:ascii="Verdana" w:hAnsi="Verdana" w:cs="Arial"/>
                <w:spacing w:val="0"/>
                <w:sz w:val="20"/>
              </w:rPr>
            </w:pPr>
            <w:r w:rsidRPr="007B34F3">
              <w:rPr>
                <w:rFonts w:ascii="Verdana" w:hAnsi="Verdana" w:cs="Arial"/>
                <w:spacing w:val="0"/>
                <w:sz w:val="20"/>
              </w:rPr>
              <w:t xml:space="preserve">“NO ABRIR ANTES DE LAS ____:00 </w:t>
            </w:r>
            <w:proofErr w:type="spellStart"/>
            <w:r w:rsidRPr="007B34F3">
              <w:rPr>
                <w:rFonts w:ascii="Verdana" w:hAnsi="Verdana" w:cs="Arial"/>
                <w:spacing w:val="0"/>
                <w:sz w:val="20"/>
              </w:rPr>
              <w:t>Hrs</w:t>
            </w:r>
            <w:proofErr w:type="spellEnd"/>
            <w:r w:rsidRPr="007B34F3">
              <w:rPr>
                <w:rFonts w:ascii="Verdana" w:hAnsi="Verdana" w:cs="Arial"/>
                <w:spacing w:val="0"/>
                <w:sz w:val="20"/>
              </w:rPr>
              <w:t>. del día ___ de Agosto de 2016”</w:t>
            </w:r>
          </w:p>
        </w:tc>
      </w:tr>
    </w:tbl>
    <w:p w:rsidR="00DC68C5" w:rsidRPr="007B34F3" w:rsidRDefault="00DC68C5" w:rsidP="002E08C4">
      <w:pPr>
        <w:ind w:left="1843" w:right="335" w:hanging="425"/>
        <w:jc w:val="both"/>
        <w:rPr>
          <w:rFonts w:ascii="Verdana" w:hAnsi="Verdana"/>
          <w:sz w:val="20"/>
        </w:rPr>
      </w:pPr>
    </w:p>
    <w:p w:rsidR="002E08C4" w:rsidRPr="007B34F3" w:rsidRDefault="002E08C4" w:rsidP="002E08C4">
      <w:pPr>
        <w:ind w:left="1843" w:right="335" w:hanging="425"/>
        <w:jc w:val="both"/>
        <w:rPr>
          <w:rFonts w:ascii="Verdana" w:hAnsi="Verdana"/>
          <w:spacing w:val="0"/>
          <w:sz w:val="20"/>
        </w:rPr>
      </w:pPr>
      <w:r w:rsidRPr="007B34F3">
        <w:rPr>
          <w:rFonts w:ascii="Verdana" w:hAnsi="Verdana"/>
          <w:sz w:val="20"/>
        </w:rPr>
        <w:t>3.</w:t>
      </w:r>
      <w:r w:rsidRPr="007B34F3">
        <w:rPr>
          <w:rFonts w:ascii="Verdana" w:hAnsi="Verdana"/>
          <w:sz w:val="20"/>
        </w:rPr>
        <w:tab/>
        <w:t>D</w:t>
      </w:r>
      <w:r w:rsidRPr="007B34F3">
        <w:rPr>
          <w:rFonts w:ascii="Verdana" w:hAnsi="Verdana" w:cs="Arial"/>
          <w:spacing w:val="0"/>
          <w:sz w:val="20"/>
        </w:rPr>
        <w:t>eberán de proporcionar la totalidad de los datos que le sean solicitados en los formatos proporcionados por la Universidad del Istmo, sin correcciones ni enmendaduras, respetando la estructura del formato y diseño proporcionado en las Convocatoria a las bases de licitación y que contengan toda la información solicitada</w:t>
      </w:r>
    </w:p>
    <w:p w:rsidR="002E08C4" w:rsidRPr="007B34F3" w:rsidRDefault="002E08C4" w:rsidP="002E08C4">
      <w:pPr>
        <w:tabs>
          <w:tab w:val="left" w:pos="1778"/>
        </w:tabs>
        <w:ind w:left="1778" w:right="335" w:hanging="360"/>
        <w:jc w:val="both"/>
        <w:rPr>
          <w:rFonts w:ascii="Verdana" w:hAnsi="Verdana"/>
          <w:spacing w:val="0"/>
          <w:sz w:val="20"/>
        </w:rPr>
      </w:pPr>
    </w:p>
    <w:p w:rsidR="002E08C4" w:rsidRPr="007B34F3" w:rsidRDefault="002E08C4" w:rsidP="002E08C4">
      <w:pPr>
        <w:ind w:left="1843" w:right="335" w:hanging="425"/>
        <w:jc w:val="both"/>
        <w:rPr>
          <w:rFonts w:ascii="Verdana" w:hAnsi="Verdana"/>
          <w:spacing w:val="0"/>
          <w:sz w:val="20"/>
        </w:rPr>
      </w:pPr>
      <w:r w:rsidRPr="007B34F3">
        <w:rPr>
          <w:rFonts w:ascii="Verdana" w:hAnsi="Verdana"/>
          <w:spacing w:val="0"/>
          <w:sz w:val="20"/>
        </w:rPr>
        <w:t>4.</w:t>
      </w:r>
      <w:r w:rsidRPr="007B34F3">
        <w:rPr>
          <w:rFonts w:ascii="Verdana" w:hAnsi="Verdana"/>
          <w:spacing w:val="0"/>
          <w:sz w:val="20"/>
        </w:rPr>
        <w:tab/>
        <w:t>Todos los documentos de la propuesta deberán estar rubricados por el representante legal y con el sello de la empresa, para lo cual deberá manifestar en papel membretado, anexo a estas instrucciones el haber realizado la firma, antefirma y sello de su propuesta.</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tabs>
          <w:tab w:val="left" w:pos="1838"/>
        </w:tabs>
        <w:ind w:left="1838" w:right="335" w:hanging="420"/>
        <w:jc w:val="both"/>
        <w:rPr>
          <w:rFonts w:ascii="Verdana" w:hAnsi="Verdana"/>
          <w:spacing w:val="0"/>
          <w:sz w:val="20"/>
        </w:rPr>
      </w:pPr>
      <w:r w:rsidRPr="007B34F3">
        <w:rPr>
          <w:rFonts w:ascii="Verdana" w:hAnsi="Verdana"/>
          <w:spacing w:val="0"/>
          <w:sz w:val="20"/>
        </w:rPr>
        <w:t>5.</w:t>
      </w:r>
      <w:r w:rsidRPr="007B34F3">
        <w:rPr>
          <w:rFonts w:ascii="Verdana" w:hAnsi="Verdana"/>
          <w:spacing w:val="0"/>
          <w:sz w:val="20"/>
        </w:rPr>
        <w:tab/>
        <w:t xml:space="preserve">Para una mejor localización de los documentos contenidos en la proposición deberán presentarse debidamente foliados, de manera clara y en lugar visible. </w:t>
      </w:r>
    </w:p>
    <w:p w:rsidR="002E08C4" w:rsidRPr="007B34F3" w:rsidRDefault="002E08C4" w:rsidP="002E08C4">
      <w:pPr>
        <w:tabs>
          <w:tab w:val="left" w:pos="1838"/>
        </w:tabs>
        <w:ind w:left="1838" w:right="335" w:hanging="420"/>
        <w:jc w:val="both"/>
        <w:rPr>
          <w:rFonts w:ascii="Verdana" w:hAnsi="Verdana"/>
          <w:spacing w:val="0"/>
          <w:sz w:val="20"/>
        </w:rPr>
      </w:pPr>
    </w:p>
    <w:p w:rsidR="002E08C4" w:rsidRPr="007B34F3" w:rsidRDefault="002E08C4" w:rsidP="002E08C4">
      <w:pPr>
        <w:tabs>
          <w:tab w:val="left" w:pos="1838"/>
        </w:tabs>
        <w:ind w:left="1838" w:right="335" w:hanging="420"/>
        <w:jc w:val="both"/>
        <w:rPr>
          <w:rFonts w:ascii="Verdana" w:hAnsi="Verdana"/>
          <w:spacing w:val="0"/>
          <w:sz w:val="20"/>
        </w:rPr>
      </w:pPr>
      <w:r w:rsidRPr="007B34F3">
        <w:rPr>
          <w:rFonts w:ascii="Verdana" w:hAnsi="Verdana"/>
          <w:spacing w:val="0"/>
          <w:sz w:val="20"/>
        </w:rPr>
        <w:t>6.- Todo lo referente a costos de materiales, maquinaria, equipo y mano de obra deberá estar considerado puesta en el lugar de ejecución de los trabajos, incluyendo todos los gastos que le son inherentes.</w:t>
      </w:r>
    </w:p>
    <w:p w:rsidR="002E08C4" w:rsidRPr="007B34F3" w:rsidRDefault="002E08C4" w:rsidP="002E08C4">
      <w:pPr>
        <w:ind w:left="1843" w:right="335" w:hanging="425"/>
        <w:jc w:val="both"/>
        <w:rPr>
          <w:rFonts w:ascii="Verdana" w:hAnsi="Verdana"/>
          <w:sz w:val="20"/>
        </w:rPr>
      </w:pPr>
    </w:p>
    <w:p w:rsidR="002E08C4" w:rsidRPr="007B34F3" w:rsidRDefault="002E08C4" w:rsidP="002E08C4">
      <w:pPr>
        <w:ind w:left="1843" w:right="335" w:hanging="425"/>
        <w:jc w:val="both"/>
        <w:rPr>
          <w:rFonts w:ascii="Verdana" w:hAnsi="Verdana"/>
          <w:b/>
          <w:sz w:val="20"/>
        </w:rPr>
      </w:pPr>
    </w:p>
    <w:p w:rsidR="002E08C4" w:rsidRPr="007B34F3" w:rsidRDefault="002E08C4" w:rsidP="002E08C4">
      <w:pPr>
        <w:ind w:left="1843" w:right="335" w:hanging="425"/>
        <w:jc w:val="both"/>
        <w:rPr>
          <w:rFonts w:ascii="Verdana" w:hAnsi="Verdana"/>
          <w:sz w:val="20"/>
        </w:rPr>
      </w:pPr>
      <w:r w:rsidRPr="007B34F3">
        <w:rPr>
          <w:rFonts w:ascii="Verdana" w:hAnsi="Verdana"/>
          <w:b/>
          <w:sz w:val="20"/>
        </w:rPr>
        <w:t>7.-</w:t>
      </w:r>
      <w:r w:rsidRPr="007B34F3">
        <w:rPr>
          <w:rFonts w:ascii="Verdana" w:hAnsi="Verdana"/>
          <w:sz w:val="20"/>
        </w:rPr>
        <w:t xml:space="preserve">  </w:t>
      </w:r>
      <w:r w:rsidRPr="007B34F3">
        <w:rPr>
          <w:rFonts w:ascii="Verdana" w:hAnsi="Verdana"/>
          <w:b/>
          <w:sz w:val="20"/>
        </w:rPr>
        <w:t>CONTENIDO DE LAS PROPOSICIONES</w:t>
      </w:r>
      <w:r w:rsidRPr="007B34F3">
        <w:rPr>
          <w:rFonts w:ascii="Verdana" w:hAnsi="Verdana"/>
          <w:sz w:val="20"/>
        </w:rPr>
        <w:t>:</w:t>
      </w:r>
    </w:p>
    <w:p w:rsidR="002E08C4" w:rsidRPr="007B34F3" w:rsidRDefault="002E08C4" w:rsidP="002E08C4">
      <w:pPr>
        <w:ind w:right="335"/>
        <w:jc w:val="both"/>
        <w:rPr>
          <w:rFonts w:ascii="Verdana" w:hAnsi="Verdana"/>
          <w:b/>
          <w:sz w:val="20"/>
        </w:rPr>
      </w:pPr>
    </w:p>
    <w:tbl>
      <w:tblPr>
        <w:tblW w:w="0" w:type="auto"/>
        <w:jc w:val="center"/>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6378"/>
      </w:tblGrid>
      <w:tr w:rsidR="002E08C4" w:rsidRPr="007B34F3" w:rsidTr="002E08C4">
        <w:trPr>
          <w:jc w:val="center"/>
        </w:trPr>
        <w:tc>
          <w:tcPr>
            <w:tcW w:w="2410" w:type="dxa"/>
          </w:tcPr>
          <w:p w:rsidR="002E08C4" w:rsidRPr="007B34F3" w:rsidRDefault="002E08C4" w:rsidP="004916D0">
            <w:pPr>
              <w:pStyle w:val="Encabezado"/>
              <w:widowControl/>
              <w:tabs>
                <w:tab w:val="clear" w:pos="4419"/>
                <w:tab w:val="clear" w:pos="8838"/>
              </w:tabs>
              <w:rPr>
                <w:rFonts w:ascii="Verdana" w:hAnsi="Verdana"/>
                <w:spacing w:val="20"/>
                <w:lang w:val="es-ES"/>
              </w:rPr>
            </w:pPr>
            <w:r w:rsidRPr="007B34F3">
              <w:rPr>
                <w:rFonts w:ascii="Verdana" w:hAnsi="Verdana"/>
                <w:spacing w:val="20"/>
                <w:lang w:val="es-ES"/>
              </w:rPr>
              <w:t>7.A. PROPUESTA TÉCNICA:</w:t>
            </w:r>
          </w:p>
        </w:tc>
        <w:tc>
          <w:tcPr>
            <w:tcW w:w="6378" w:type="dxa"/>
          </w:tcPr>
          <w:p w:rsidR="002E08C4" w:rsidRPr="007B34F3" w:rsidRDefault="002E08C4" w:rsidP="004916D0">
            <w:pPr>
              <w:ind w:right="335"/>
              <w:jc w:val="both"/>
              <w:rPr>
                <w:rFonts w:ascii="Verdana" w:hAnsi="Verdana"/>
                <w:b/>
                <w:bCs/>
                <w:sz w:val="20"/>
              </w:rPr>
            </w:pPr>
            <w:r w:rsidRPr="007B34F3">
              <w:rPr>
                <w:rFonts w:ascii="Verdana" w:hAnsi="Verdana"/>
                <w:b/>
                <w:bCs/>
                <w:sz w:val="20"/>
              </w:rPr>
              <w:t>EL SOBRE DE LA PROPUESTA TÉCNICA DEBERÁ CONTENER LA SIGUIENTE DOCUMENTACIÓN:</w:t>
            </w:r>
          </w:p>
        </w:tc>
      </w:tr>
      <w:tr w:rsidR="002E08C4" w:rsidRPr="007B34F3" w:rsidTr="002E08C4">
        <w:trPr>
          <w:jc w:val="center"/>
        </w:trPr>
        <w:tc>
          <w:tcPr>
            <w:tcW w:w="2410" w:type="dxa"/>
          </w:tcPr>
          <w:p w:rsidR="002E08C4" w:rsidRPr="007B34F3" w:rsidRDefault="002E08C4" w:rsidP="004916D0">
            <w:pPr>
              <w:rPr>
                <w:rFonts w:ascii="Verdana" w:hAnsi="Verdana"/>
                <w:sz w:val="20"/>
              </w:rPr>
            </w:pPr>
          </w:p>
        </w:tc>
        <w:tc>
          <w:tcPr>
            <w:tcW w:w="6378" w:type="dxa"/>
          </w:tcPr>
          <w:p w:rsidR="002E08C4" w:rsidRPr="007B34F3" w:rsidRDefault="002E08C4" w:rsidP="004916D0">
            <w:pPr>
              <w:ind w:right="335"/>
              <w:jc w:val="both"/>
              <w:rPr>
                <w:rFonts w:ascii="Verdana" w:hAnsi="Verdana"/>
                <w:bCs/>
                <w:sz w:val="20"/>
                <w:u w:val="single"/>
              </w:rPr>
            </w:pPr>
          </w:p>
        </w:tc>
      </w:tr>
      <w:tr w:rsidR="002E08C4" w:rsidRPr="007B34F3" w:rsidTr="002E08C4">
        <w:trPr>
          <w:jc w:val="center"/>
        </w:trPr>
        <w:tc>
          <w:tcPr>
            <w:tcW w:w="2410" w:type="dxa"/>
          </w:tcPr>
          <w:p w:rsidR="002E08C4" w:rsidRPr="007B34F3" w:rsidRDefault="002E08C4" w:rsidP="004916D0">
            <w:pPr>
              <w:rPr>
                <w:rFonts w:ascii="Verdana" w:hAnsi="Verdana"/>
                <w:b/>
                <w:sz w:val="20"/>
              </w:rPr>
            </w:pPr>
          </w:p>
        </w:tc>
        <w:tc>
          <w:tcPr>
            <w:tcW w:w="6378" w:type="dxa"/>
          </w:tcPr>
          <w:p w:rsidR="002E08C4" w:rsidRPr="007B34F3" w:rsidRDefault="002E08C4" w:rsidP="004916D0">
            <w:pPr>
              <w:ind w:right="335"/>
              <w:jc w:val="both"/>
              <w:rPr>
                <w:rFonts w:ascii="Verdana" w:hAnsi="Verdana"/>
                <w:b/>
                <w:bCs/>
                <w:sz w:val="20"/>
                <w:u w:val="single"/>
              </w:rPr>
            </w:pPr>
            <w:r w:rsidRPr="007B34F3">
              <w:rPr>
                <w:rFonts w:ascii="Verdana" w:hAnsi="Verdana"/>
                <w:b/>
                <w:bCs/>
                <w:sz w:val="20"/>
                <w:u w:val="single"/>
              </w:rPr>
              <w:t>EL PRIMER GRUPO DE DOCUMENTACIÓN ORIGINAL DEBERÁ ESTAR FORMADO POR:</w:t>
            </w:r>
          </w:p>
        </w:tc>
      </w:tr>
      <w:tr w:rsidR="002E08C4" w:rsidRPr="007B34F3" w:rsidTr="002E08C4">
        <w:trPr>
          <w:jc w:val="center"/>
        </w:trPr>
        <w:tc>
          <w:tcPr>
            <w:tcW w:w="2410" w:type="dxa"/>
          </w:tcPr>
          <w:p w:rsidR="002E08C4" w:rsidRPr="007B34F3" w:rsidRDefault="002E08C4" w:rsidP="004916D0">
            <w:pPr>
              <w:rPr>
                <w:rFonts w:ascii="Verdana" w:hAnsi="Verdana"/>
                <w:sz w:val="20"/>
              </w:rPr>
            </w:pPr>
          </w:p>
        </w:tc>
        <w:tc>
          <w:tcPr>
            <w:tcW w:w="6378" w:type="dxa"/>
          </w:tcPr>
          <w:p w:rsidR="002E08C4" w:rsidRPr="007B34F3" w:rsidRDefault="002E08C4" w:rsidP="004916D0">
            <w:pPr>
              <w:jc w:val="both"/>
              <w:rPr>
                <w:rFonts w:ascii="Verdana" w:hAnsi="Verdana"/>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COPIA DEL ACTA CONSTITUTIVA Y DE SUS MODIFICACIONES CON EL SELLO DE INSCRIPCIÓN EN EL REGISTRO PÚBLICO DE LA PROPIEDAD, ASÍ COMO PODERES NOTARIALES. ACTA DE NACIMIENTO EN SU CASO, IDENTIFICACIÓN CON FOTOGRAFÍA, R.F.C. Y DEL IMSS. (ORIGINALES PARA SU COTEJO).</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7.A.1.1</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COPIA DEL RECIBO DE PAGO DE LAS BASES.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7.A.1.2</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CARTA PODER DEL ASISTENTE, ACOMPAÑANDO COPIA SIMPLE DE LA CREDENCIAL DE ELECTOR DE LOS QUE FIRMAN LA CARTA PODER.</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7.A.1.3</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MANIFESTACIÓN DE QUE LOS DATOS DE LA EMPRESA Y REPRESENTANTE LEGAL SON CIERTOS, RECONOCIENDO LA FIRMA, ANTEFIRMA Y SELLO DE LA EMPRESA</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7.A.1.4</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MANIFESTACIÓN DEL DOMICILIO PARA OÍR Y RECIBIR NOTIFICACIONES EN EL ESTADO DE OAXACA Y SEÑALAR SU DOMICILIO FISCAL.</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7.A.1.5</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COPIA DEL REGISTRO FEDERAL DE CONTRIBUYENTES, DEL REGISTRO(S) PATRONAL(ES) ANTE EL INSTITUTO MEXICANO DEL SEGURO SOCIAL, DEL REGISTRO DEL PADRÓN DE CONTRATISTAS DE OBRA PÚBLICA, EN MATERIA ESTATAL Y DEL REGISTRO ÚNICO DE CONTRATISTAS EN MATERIA FEDERAL EN CASO DE CONTAR CON ÉL.</w:t>
            </w:r>
          </w:p>
        </w:tc>
      </w:tr>
      <w:tr w:rsidR="002E08C4" w:rsidRPr="007B34F3" w:rsidTr="002E08C4">
        <w:trPr>
          <w:jc w:val="center"/>
        </w:trPr>
        <w:tc>
          <w:tcPr>
            <w:tcW w:w="2410" w:type="dxa"/>
            <w:tcBorders>
              <w:top w:val="single" w:sz="4" w:space="0" w:color="auto"/>
              <w:left w:val="single" w:sz="4" w:space="0" w:color="auto"/>
              <w:bottom w:val="single" w:sz="4" w:space="0" w:color="auto"/>
              <w:right w:val="single" w:sz="4" w:space="0" w:color="auto"/>
            </w:tcBorders>
          </w:tcPr>
          <w:p w:rsidR="002E08C4" w:rsidRPr="007B34F3" w:rsidRDefault="002E08C4" w:rsidP="004916D0">
            <w:pPr>
              <w:rPr>
                <w:rFonts w:ascii="Verdana" w:hAnsi="Verdana"/>
                <w:spacing w:val="0"/>
                <w:sz w:val="20"/>
              </w:rPr>
            </w:pPr>
          </w:p>
        </w:tc>
        <w:tc>
          <w:tcPr>
            <w:tcW w:w="6378" w:type="dxa"/>
            <w:tcBorders>
              <w:top w:val="single" w:sz="4" w:space="0" w:color="auto"/>
              <w:left w:val="single" w:sz="4" w:space="0" w:color="auto"/>
              <w:bottom w:val="single" w:sz="4" w:space="0" w:color="auto"/>
              <w:right w:val="single" w:sz="4" w:space="0" w:color="auto"/>
            </w:tcBorders>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Borders>
              <w:top w:val="single" w:sz="4" w:space="0" w:color="auto"/>
              <w:left w:val="single" w:sz="4" w:space="0" w:color="auto"/>
              <w:bottom w:val="single" w:sz="4" w:space="0" w:color="auto"/>
              <w:right w:val="single" w:sz="4" w:space="0" w:color="auto"/>
            </w:tcBorders>
          </w:tcPr>
          <w:p w:rsidR="002E08C4" w:rsidRPr="007B34F3" w:rsidRDefault="002E08C4" w:rsidP="004916D0">
            <w:pPr>
              <w:rPr>
                <w:rFonts w:ascii="Verdana" w:hAnsi="Verdana"/>
                <w:spacing w:val="0"/>
                <w:sz w:val="20"/>
              </w:rPr>
            </w:pPr>
            <w:r w:rsidRPr="007B34F3">
              <w:rPr>
                <w:rFonts w:ascii="Verdana" w:hAnsi="Verdana"/>
                <w:spacing w:val="0"/>
                <w:sz w:val="20"/>
              </w:rPr>
              <w:t xml:space="preserve">ANEXO 7.A.1.6 </w:t>
            </w:r>
          </w:p>
        </w:tc>
        <w:tc>
          <w:tcPr>
            <w:tcW w:w="6378" w:type="dxa"/>
            <w:tcBorders>
              <w:top w:val="single" w:sz="4" w:space="0" w:color="auto"/>
              <w:left w:val="single" w:sz="4" w:space="0" w:color="auto"/>
              <w:bottom w:val="single" w:sz="4" w:space="0" w:color="auto"/>
              <w:right w:val="single" w:sz="4" w:space="0" w:color="auto"/>
            </w:tcBorders>
          </w:tcPr>
          <w:p w:rsidR="002E08C4" w:rsidRPr="007B34F3" w:rsidRDefault="002E08C4" w:rsidP="004916D0">
            <w:pPr>
              <w:rPr>
                <w:rFonts w:ascii="Verdana" w:hAnsi="Verdana"/>
                <w:spacing w:val="0"/>
                <w:sz w:val="20"/>
              </w:rPr>
            </w:pPr>
            <w:r w:rsidRPr="007B34F3">
              <w:rPr>
                <w:rFonts w:ascii="Verdana" w:hAnsi="Verdana"/>
                <w:spacing w:val="0"/>
                <w:sz w:val="20"/>
              </w:rPr>
              <w:t>DECLARACIÓN DE INTEGRIDAD.</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7.A.2</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BASES DE LICITACIÓN.</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tabs>
                <w:tab w:val="left" w:pos="10348"/>
              </w:tabs>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7.A.3.</w:t>
            </w:r>
          </w:p>
        </w:tc>
        <w:tc>
          <w:tcPr>
            <w:tcW w:w="6378" w:type="dxa"/>
          </w:tcPr>
          <w:p w:rsidR="002E08C4" w:rsidRPr="007B34F3" w:rsidRDefault="002E08C4" w:rsidP="004916D0">
            <w:pPr>
              <w:tabs>
                <w:tab w:val="left" w:pos="10348"/>
              </w:tabs>
              <w:ind w:right="335"/>
              <w:rPr>
                <w:rFonts w:ascii="Verdana" w:hAnsi="Verdana"/>
                <w:spacing w:val="0"/>
                <w:sz w:val="20"/>
              </w:rPr>
            </w:pPr>
            <w:r w:rsidRPr="007B34F3">
              <w:rPr>
                <w:rFonts w:ascii="Verdana" w:hAnsi="Verdana"/>
                <w:spacing w:val="0"/>
                <w:sz w:val="20"/>
              </w:rPr>
              <w:t xml:space="preserve">MODELO DE CONTRATO </w:t>
            </w:r>
          </w:p>
        </w:tc>
      </w:tr>
      <w:tr w:rsidR="002E08C4" w:rsidRPr="007B34F3" w:rsidTr="002E08C4">
        <w:trPr>
          <w:jc w:val="center"/>
        </w:trPr>
        <w:tc>
          <w:tcPr>
            <w:tcW w:w="2410" w:type="dxa"/>
            <w:tcBorders>
              <w:bottom w:val="single" w:sz="4" w:space="0" w:color="auto"/>
            </w:tcBorders>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tabs>
                <w:tab w:val="left" w:pos="10348"/>
              </w:tabs>
              <w:ind w:right="335"/>
              <w:rPr>
                <w:rFonts w:ascii="Verdana" w:hAnsi="Verdana"/>
                <w:spacing w:val="0"/>
                <w:sz w:val="20"/>
              </w:rPr>
            </w:pPr>
          </w:p>
        </w:tc>
      </w:tr>
      <w:tr w:rsidR="002E08C4" w:rsidRPr="007B34F3" w:rsidTr="002E08C4">
        <w:trPr>
          <w:jc w:val="center"/>
        </w:trPr>
        <w:tc>
          <w:tcPr>
            <w:tcW w:w="2410" w:type="dxa"/>
            <w:shd w:val="clear" w:color="auto" w:fill="auto"/>
          </w:tcPr>
          <w:p w:rsidR="002E08C4" w:rsidRPr="007B34F3" w:rsidRDefault="002E08C4" w:rsidP="004916D0">
            <w:pPr>
              <w:rPr>
                <w:rFonts w:ascii="Verdana" w:hAnsi="Verdana"/>
                <w:spacing w:val="0"/>
                <w:sz w:val="20"/>
              </w:rPr>
            </w:pPr>
            <w:r w:rsidRPr="007B34F3">
              <w:rPr>
                <w:rFonts w:ascii="Verdana" w:hAnsi="Verdana"/>
                <w:spacing w:val="0"/>
                <w:sz w:val="20"/>
              </w:rPr>
              <w:t>ANEXO 7.A.3.1</w:t>
            </w:r>
          </w:p>
        </w:tc>
        <w:tc>
          <w:tcPr>
            <w:tcW w:w="6378" w:type="dxa"/>
          </w:tcPr>
          <w:p w:rsidR="002E08C4" w:rsidRPr="007B34F3" w:rsidRDefault="002E08C4" w:rsidP="004916D0">
            <w:pPr>
              <w:tabs>
                <w:tab w:val="left" w:pos="10348"/>
              </w:tabs>
              <w:ind w:right="335"/>
              <w:rPr>
                <w:rFonts w:ascii="Verdana" w:hAnsi="Verdana"/>
                <w:spacing w:val="0"/>
                <w:sz w:val="20"/>
              </w:rPr>
            </w:pPr>
            <w:r w:rsidRPr="007B34F3">
              <w:rPr>
                <w:rFonts w:ascii="Verdana" w:hAnsi="Verdana"/>
                <w:spacing w:val="0"/>
                <w:sz w:val="20"/>
              </w:rPr>
              <w:t>MANIFESTACIÓN DE CONOCER EL MODELO DEL CONTRATO.</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tabs>
                <w:tab w:val="left" w:pos="10348"/>
              </w:tabs>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 xml:space="preserve">ANEXO 7.A.4 </w:t>
            </w:r>
          </w:p>
        </w:tc>
        <w:tc>
          <w:tcPr>
            <w:tcW w:w="6378" w:type="dxa"/>
          </w:tcPr>
          <w:p w:rsidR="002E08C4" w:rsidRPr="007B34F3" w:rsidRDefault="002E08C4" w:rsidP="004916D0">
            <w:pPr>
              <w:tabs>
                <w:tab w:val="left" w:pos="10348"/>
              </w:tabs>
              <w:ind w:right="335"/>
              <w:rPr>
                <w:rFonts w:ascii="Verdana" w:hAnsi="Verdana"/>
                <w:spacing w:val="0"/>
                <w:sz w:val="20"/>
              </w:rPr>
            </w:pPr>
            <w:r w:rsidRPr="007B34F3">
              <w:rPr>
                <w:rFonts w:ascii="Verdana" w:hAnsi="Verdana"/>
                <w:spacing w:val="0"/>
                <w:sz w:val="20"/>
              </w:rPr>
              <w:t>ESPECIFICACIONES COMPLEMENTARIAS.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tabs>
                <w:tab w:val="left" w:pos="10348"/>
              </w:tabs>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 xml:space="preserve">ANEXO 7.A.5 </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LAS ACTAS Y CIRCULARES DE JUNTAS ACLARATORIAS Y CONSTANCIAS DE VISITA (copias).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 xml:space="preserve"> </w:t>
            </w: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 xml:space="preserve">ANEXO 7.A.6 </w:t>
            </w:r>
          </w:p>
          <w:p w:rsidR="002E08C4" w:rsidRPr="007B34F3" w:rsidRDefault="002E08C4" w:rsidP="004916D0">
            <w:pPr>
              <w:rPr>
                <w:rFonts w:ascii="Verdana" w:hAnsi="Verdana"/>
                <w:spacing w:val="0"/>
                <w:sz w:val="20"/>
              </w:rPr>
            </w:pPr>
          </w:p>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MANIFESTACIÓN DE NO ENCONTRARSE EN LOS SUPUESTOS DEL ARTÍCULO 32-D DEL CÓDIGO FISCAL DE LA FEDERACIÓN.</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lang w:val="es-ES_tradnl"/>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 xml:space="preserve">ANEXO 7.A.7 </w:t>
            </w:r>
          </w:p>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jc w:val="both"/>
              <w:rPr>
                <w:rFonts w:ascii="Verdana" w:hAnsi="Verdana"/>
                <w:spacing w:val="0"/>
                <w:sz w:val="20"/>
              </w:rPr>
            </w:pPr>
            <w:r w:rsidRPr="007B34F3">
              <w:rPr>
                <w:rFonts w:ascii="Verdana" w:hAnsi="Verdana"/>
                <w:spacing w:val="0"/>
                <w:sz w:val="20"/>
                <w:lang w:val="es-MX"/>
              </w:rPr>
              <w:t>DECLARACIÓN ANUAL DE IMPUESTOS DEL EJERCICIO 2015 Y PAGOS PROVISIONALES DE ENERO-MAYO DEL 2016, ESTADOS FINANCIEROS DEL EJERCICIO 2015 Y ESTADOS FINANCIEROS DE ENERO - MAYO 2016, PREFERENTEMENTE AUDITADOS POR CONTADOR PÚBLICO INDEPENDIENTE CON REGISTRO ANTE S.H.C.P., PRESENTANDO LA COPIA DEL REGISTRO Y CÉDULA PROFESIONAL; ASÍ COMO EL COMPARATIVO DE LAS RAZONES FINANCIERAS BÁSICAS POR EL EJERCICIO FISCAL 2015 Y DE ENERO - MAYO DE 2016</w:t>
            </w:r>
            <w:r w:rsidRPr="007B34F3">
              <w:rPr>
                <w:rFonts w:ascii="Verdana" w:hAnsi="Verdana"/>
                <w:spacing w:val="0"/>
                <w:sz w:val="20"/>
              </w:rPr>
              <w:t>, CON EL OBJETO DE VERIFICAR EL CAPITAL CONTABLE DE $1´500,000.00 (UN MILLÓN QUINIENTOS MIL PESOS 00/100 M.N.), Y SOLVENCIA DEL CONTRATISTA,  Y EN CASO DE ESTAR OBLIGADOS CONFORME AL ARTÍCULO 32-A DEL C.F.F., ESTOS DEBERÁN ESTAR DICTAMINADOS</w:t>
            </w:r>
          </w:p>
          <w:p w:rsidR="002E08C4" w:rsidRPr="007B34F3" w:rsidRDefault="002E08C4" w:rsidP="004916D0">
            <w:pPr>
              <w:ind w:right="335"/>
              <w:jc w:val="both"/>
              <w:rPr>
                <w:rFonts w:ascii="Verdana" w:hAnsi="Verdana"/>
                <w:b/>
                <w:spacing w:val="0"/>
                <w:sz w:val="20"/>
              </w:rPr>
            </w:pPr>
            <w:r w:rsidRPr="007B34F3">
              <w:rPr>
                <w:rFonts w:ascii="Verdana" w:hAnsi="Verdana"/>
                <w:b/>
                <w:spacing w:val="0"/>
                <w:sz w:val="20"/>
              </w:rPr>
              <w:t>NOTA: LA COPIA QUE SE INCLUYE EN ESTE ANEXO ES INDEPENDIENTE DE LA DOCUMENTACIÓN PRESENTADA EN LA ACREDITACIÓN, ASÍ COMO EL COMPARATIVO DE RAZONES FINANCIERAS BÁSICAS.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 xml:space="preserve"> </w:t>
            </w: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7.A.8</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MANIFESTACIÓN DE CONOCER EL SITIO DE LOS TRABAJOS, Y DE HABER ASISTIDO O NO A LA JUNTA DE ACLARACIONES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lastRenderedPageBreak/>
              <w:t xml:space="preserve">ANEXO 7.A.9 </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 xml:space="preserve">MANIFESTACIÓN DE NO SUBCONTRATACIÓN. </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 xml:space="preserve"> </w:t>
            </w: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 xml:space="preserve">ANEXO 7.A.10     </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 xml:space="preserve">MANIFESTACIÓN DE CONTRATOS EN VIGOR, CELEBRADOS CON LA ADMINISTRACIÓN PÚBLICA O CON PARTICULARES INDICANDO MONTOS Y AVANCES. </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 xml:space="preserve"> </w:t>
            </w: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7.A.10.1</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CURRÍCULUM DE LA EMPRESA</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7.A.10.2</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COPIAS DE LAS CARATULAS DE LOS CONTRATOS  Y DE LAS ACTAS DE ENTREGA-RECEPCIÓN DE LOS CONTRATOS QUE HA CELEBRADO.</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7.A.10.3</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CURRÍCULUM DEL PERSONAL TÉCNICO</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7.A.10.3.1</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IDENTIFICACIÓN DE LOS TRABAJOS REALIZADOS POR EL LICITANTE.</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7.A.10.3.2</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COPIA DE LA LICENCIA VIGENTE DEL DIRECTOR RESPONSABLE DE OBRA DEL ESTADO DE OAXACA DRO TIPO “A” Y COPIA DE LA CÉDULA PROFESIONAL DEL MISMO.</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7.A.11</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MANIFESTACIÓN DE NO ENCONTRARSE EN LOS SUPUESTOS DEL ARTÍCULO 32 DE LA LEY DE OBRAS PÚBLICAS Y SERVICIOS RELACIONADOS DEL ESTADO DE OAXACA.</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7.A.12</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MANIFESTACIÓN ESCRITA DE CONOCER LOS PROYECTOS ARQUITECTÓNICOS Y DE INGENIERÍA</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7.A.13</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 xml:space="preserve">MANIFESTACIÓN POR ESCRITO DE CONOCER QUE LA UNISTMO NO LE PROPORCIONARA MATERIALES Y EQUIPO PARA LA REALIZACIÓN DE LA OBRA. </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7.A.14</w:t>
            </w:r>
          </w:p>
        </w:tc>
        <w:tc>
          <w:tcPr>
            <w:tcW w:w="6378" w:type="dxa"/>
            <w:shd w:val="clear" w:color="auto" w:fill="auto"/>
          </w:tcPr>
          <w:p w:rsidR="002E08C4" w:rsidRPr="007B34F3" w:rsidRDefault="002E08C4" w:rsidP="004916D0">
            <w:pPr>
              <w:rPr>
                <w:rFonts w:ascii="Verdana" w:hAnsi="Verdana"/>
                <w:spacing w:val="0"/>
                <w:sz w:val="20"/>
              </w:rPr>
            </w:pPr>
            <w:r w:rsidRPr="007B34F3">
              <w:rPr>
                <w:rFonts w:ascii="Verdana" w:hAnsi="Verdana"/>
                <w:spacing w:val="0"/>
                <w:sz w:val="20"/>
              </w:rPr>
              <w:t>CONSTANCIA DE LIBERACIÓN POR PARTE DE LA UNIVERSIDAD DEL ISTMO O MANIFESTACIÓN DE NO ENCONTRARSE OBLIGADO A PRESENTARLO</w:t>
            </w:r>
          </w:p>
        </w:tc>
      </w:tr>
      <w:tr w:rsidR="002E08C4" w:rsidRPr="007B34F3" w:rsidTr="002E08C4">
        <w:trPr>
          <w:jc w:val="center"/>
        </w:trPr>
        <w:tc>
          <w:tcPr>
            <w:tcW w:w="2410" w:type="dxa"/>
          </w:tcPr>
          <w:p w:rsidR="002E08C4" w:rsidRPr="007B34F3" w:rsidRDefault="002E08C4" w:rsidP="004916D0">
            <w:pPr>
              <w:rPr>
                <w:rFonts w:ascii="Verdana" w:hAnsi="Verdana"/>
                <w:b/>
                <w:sz w:val="20"/>
              </w:rPr>
            </w:pPr>
          </w:p>
        </w:tc>
        <w:tc>
          <w:tcPr>
            <w:tcW w:w="6378" w:type="dxa"/>
            <w:shd w:val="clear" w:color="auto" w:fill="auto"/>
          </w:tcPr>
          <w:p w:rsidR="002E08C4" w:rsidRPr="007B34F3" w:rsidRDefault="002E08C4" w:rsidP="004916D0">
            <w:pPr>
              <w:rPr>
                <w:rFonts w:ascii="Verdana" w:hAnsi="Verdana"/>
                <w:b/>
                <w:bCs/>
                <w:sz w:val="20"/>
                <w:u w:val="single"/>
              </w:rPr>
            </w:pPr>
          </w:p>
        </w:tc>
      </w:tr>
      <w:tr w:rsidR="002E08C4" w:rsidRPr="007B34F3" w:rsidTr="002E08C4">
        <w:trPr>
          <w:jc w:val="center"/>
        </w:trPr>
        <w:tc>
          <w:tcPr>
            <w:tcW w:w="2410" w:type="dxa"/>
          </w:tcPr>
          <w:p w:rsidR="002E08C4" w:rsidRPr="007B34F3" w:rsidRDefault="002E08C4" w:rsidP="004916D0">
            <w:pPr>
              <w:rPr>
                <w:rFonts w:ascii="Verdana" w:hAnsi="Verdana"/>
                <w:b/>
                <w:sz w:val="20"/>
              </w:rPr>
            </w:pPr>
          </w:p>
        </w:tc>
        <w:tc>
          <w:tcPr>
            <w:tcW w:w="6378" w:type="dxa"/>
            <w:shd w:val="clear" w:color="auto" w:fill="auto"/>
          </w:tcPr>
          <w:p w:rsidR="002E08C4" w:rsidRPr="007B34F3" w:rsidRDefault="002E08C4" w:rsidP="004916D0">
            <w:pPr>
              <w:rPr>
                <w:rFonts w:ascii="Verdana" w:hAnsi="Verdana"/>
                <w:b/>
                <w:bCs/>
                <w:sz w:val="20"/>
                <w:u w:val="single"/>
              </w:rPr>
            </w:pPr>
            <w:r w:rsidRPr="007B34F3">
              <w:rPr>
                <w:rFonts w:ascii="Verdana" w:hAnsi="Verdana"/>
                <w:b/>
                <w:bCs/>
                <w:sz w:val="20"/>
                <w:u w:val="single"/>
              </w:rPr>
              <w:t xml:space="preserve">EL SEGUNDO GRUPO DE DOCUMENTACIÓN ORIGINAL DEBERÁ ESTAR  FORMADO POR:  </w:t>
            </w:r>
          </w:p>
        </w:tc>
      </w:tr>
      <w:tr w:rsidR="002E08C4" w:rsidRPr="007B34F3" w:rsidTr="002E08C4">
        <w:trPr>
          <w:jc w:val="center"/>
        </w:trPr>
        <w:tc>
          <w:tcPr>
            <w:tcW w:w="2410" w:type="dxa"/>
          </w:tcPr>
          <w:p w:rsidR="002E08C4" w:rsidRPr="007B34F3" w:rsidRDefault="002E08C4" w:rsidP="004916D0">
            <w:pPr>
              <w:rPr>
                <w:rFonts w:ascii="Verdana" w:hAnsi="Verdana"/>
                <w:sz w:val="20"/>
              </w:rPr>
            </w:pPr>
          </w:p>
        </w:tc>
        <w:tc>
          <w:tcPr>
            <w:tcW w:w="6378" w:type="dxa"/>
            <w:shd w:val="clear" w:color="auto" w:fill="auto"/>
          </w:tcPr>
          <w:p w:rsidR="002E08C4" w:rsidRPr="007B34F3" w:rsidRDefault="002E08C4" w:rsidP="004916D0">
            <w:pPr>
              <w:rPr>
                <w:rFonts w:ascii="Verdana" w:hAnsi="Verdana"/>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lang w:val="es-MX"/>
              </w:rPr>
              <w:t>ANEXO 7.A.15</w:t>
            </w:r>
          </w:p>
        </w:tc>
        <w:tc>
          <w:tcPr>
            <w:tcW w:w="6378" w:type="dxa"/>
            <w:shd w:val="clear" w:color="auto" w:fill="auto"/>
          </w:tcPr>
          <w:p w:rsidR="002E08C4" w:rsidRPr="007B34F3" w:rsidRDefault="002E08C4" w:rsidP="004916D0">
            <w:pPr>
              <w:rPr>
                <w:rFonts w:ascii="Verdana" w:hAnsi="Verdana"/>
                <w:spacing w:val="0"/>
                <w:sz w:val="20"/>
              </w:rPr>
            </w:pPr>
            <w:r w:rsidRPr="007B34F3">
              <w:rPr>
                <w:rFonts w:ascii="Verdana" w:hAnsi="Verdana"/>
                <w:spacing w:val="0"/>
                <w:sz w:val="20"/>
              </w:rPr>
              <w:t xml:space="preserve">DATOS BÁSICOS DE COSTOS DE MATERIALES.  </w:t>
            </w: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MX"/>
              </w:rPr>
            </w:pPr>
          </w:p>
        </w:tc>
        <w:tc>
          <w:tcPr>
            <w:tcW w:w="6378" w:type="dxa"/>
            <w:shd w:val="clear" w:color="auto" w:fill="auto"/>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MX"/>
              </w:rPr>
            </w:pPr>
            <w:r w:rsidRPr="007B34F3">
              <w:rPr>
                <w:rFonts w:ascii="Verdana" w:hAnsi="Verdana"/>
                <w:spacing w:val="0"/>
                <w:sz w:val="20"/>
                <w:lang w:val="es-MX"/>
              </w:rPr>
              <w:t>ANEXO 7.A.16</w:t>
            </w:r>
          </w:p>
        </w:tc>
        <w:tc>
          <w:tcPr>
            <w:tcW w:w="6378" w:type="dxa"/>
            <w:shd w:val="clear" w:color="auto" w:fill="auto"/>
          </w:tcPr>
          <w:p w:rsidR="002E08C4" w:rsidRPr="007B34F3" w:rsidRDefault="002E08C4" w:rsidP="004916D0">
            <w:pPr>
              <w:ind w:right="335"/>
              <w:rPr>
                <w:rFonts w:ascii="Verdana" w:hAnsi="Verdana"/>
                <w:spacing w:val="0"/>
                <w:sz w:val="20"/>
              </w:rPr>
            </w:pPr>
            <w:r w:rsidRPr="007B34F3">
              <w:rPr>
                <w:rFonts w:ascii="Verdana" w:hAnsi="Verdana"/>
                <w:spacing w:val="0"/>
                <w:sz w:val="20"/>
              </w:rPr>
              <w:t>DATOS BÁSICOS DE MAQUINARIA Y EQUIPO</w:t>
            </w: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MX"/>
              </w:rPr>
            </w:pPr>
          </w:p>
        </w:tc>
        <w:tc>
          <w:tcPr>
            <w:tcW w:w="6378" w:type="dxa"/>
            <w:shd w:val="clear" w:color="auto" w:fill="auto"/>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MX"/>
              </w:rPr>
            </w:pPr>
            <w:r w:rsidRPr="007B34F3">
              <w:rPr>
                <w:rFonts w:ascii="Verdana" w:hAnsi="Verdana"/>
                <w:spacing w:val="0"/>
                <w:sz w:val="20"/>
                <w:lang w:val="es-MX"/>
              </w:rPr>
              <w:t>ANEXO 7.A.17</w:t>
            </w:r>
          </w:p>
        </w:tc>
        <w:tc>
          <w:tcPr>
            <w:tcW w:w="6378" w:type="dxa"/>
            <w:shd w:val="clear" w:color="auto" w:fill="auto"/>
          </w:tcPr>
          <w:p w:rsidR="002E08C4" w:rsidRPr="007B34F3" w:rsidRDefault="002E08C4" w:rsidP="004916D0">
            <w:pPr>
              <w:ind w:right="335"/>
              <w:rPr>
                <w:rFonts w:ascii="Verdana" w:hAnsi="Verdana"/>
                <w:spacing w:val="0"/>
                <w:sz w:val="20"/>
              </w:rPr>
            </w:pPr>
            <w:r w:rsidRPr="007B34F3">
              <w:rPr>
                <w:rFonts w:ascii="Verdana" w:hAnsi="Verdana"/>
                <w:spacing w:val="0"/>
                <w:sz w:val="20"/>
              </w:rPr>
              <w:t>DATOS BÁSICOS DE COSTOS DE LA MANO DE OBRA (RELACIÓN DE SALARIOS BASE Y SALARIOS REALES).</w:t>
            </w: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MX"/>
              </w:rPr>
            </w:pPr>
          </w:p>
        </w:tc>
        <w:tc>
          <w:tcPr>
            <w:tcW w:w="6378" w:type="dxa"/>
            <w:shd w:val="clear" w:color="auto" w:fill="auto"/>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MX"/>
              </w:rPr>
            </w:pPr>
            <w:r w:rsidRPr="007B34F3">
              <w:rPr>
                <w:rFonts w:ascii="Verdana" w:hAnsi="Verdana"/>
                <w:spacing w:val="0"/>
                <w:sz w:val="20"/>
                <w:lang w:val="es-MX"/>
              </w:rPr>
              <w:t>ANEXO 7.A.18</w:t>
            </w:r>
          </w:p>
        </w:tc>
        <w:tc>
          <w:tcPr>
            <w:tcW w:w="6378" w:type="dxa"/>
            <w:shd w:val="clear" w:color="auto" w:fill="auto"/>
          </w:tcPr>
          <w:p w:rsidR="002E08C4" w:rsidRPr="007B34F3" w:rsidRDefault="002E08C4" w:rsidP="004916D0">
            <w:pPr>
              <w:ind w:right="335"/>
              <w:rPr>
                <w:rFonts w:ascii="Verdana" w:hAnsi="Verdana"/>
                <w:spacing w:val="0"/>
                <w:sz w:val="18"/>
              </w:rPr>
            </w:pPr>
            <w:r w:rsidRPr="007B34F3">
              <w:rPr>
                <w:rFonts w:ascii="Verdana" w:hAnsi="Verdana"/>
                <w:spacing w:val="0"/>
                <w:sz w:val="20"/>
              </w:rPr>
              <w:t>RELACIÓN DE MAQUINARIA Y EQUIPO QUE INTERVENDRÁ EN LA EJECUCIÓN DE LA OBRA, INDICANDO SI SON DE SU PROPIEDAD O RENTADOS, SU UBICACIÓN FÍSICA Y VIDA ÚTIL, PRESENTANDO FACTURA ORIGINAL O COPIA CERTIFICADA DE LAS MISMAS.</w:t>
            </w: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MX"/>
              </w:rPr>
            </w:pPr>
          </w:p>
        </w:tc>
        <w:tc>
          <w:tcPr>
            <w:tcW w:w="6378" w:type="dxa"/>
            <w:shd w:val="clear" w:color="auto" w:fill="auto"/>
          </w:tcPr>
          <w:p w:rsidR="002E08C4" w:rsidRPr="007B34F3" w:rsidRDefault="002E08C4" w:rsidP="004916D0">
            <w:pPr>
              <w:ind w:right="335"/>
              <w:rPr>
                <w:rFonts w:ascii="Verdana" w:hAnsi="Verdana"/>
                <w:spacing w:val="0"/>
                <w:sz w:val="18"/>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MX"/>
              </w:rPr>
            </w:pPr>
            <w:r w:rsidRPr="007B34F3">
              <w:rPr>
                <w:rFonts w:ascii="Verdana" w:hAnsi="Verdana"/>
                <w:spacing w:val="0"/>
                <w:sz w:val="20"/>
                <w:lang w:val="es-MX"/>
              </w:rPr>
              <w:t xml:space="preserve">ANEXO 7.A.19   </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PROGRAMAS CALENDARIZADOS POR PARTIDAS.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MX"/>
              </w:rPr>
            </w:pPr>
            <w:r w:rsidRPr="007B34F3">
              <w:rPr>
                <w:rFonts w:ascii="Verdana" w:hAnsi="Verdana"/>
                <w:spacing w:val="0"/>
                <w:sz w:val="20"/>
                <w:lang w:val="es-MX"/>
              </w:rPr>
              <w:t>ANEXO 7.A.19.1</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PROGRAMAS CALENDARIZADOS DE EJECUCIÓN DE LOS TRABAJOS POR CONCEPTOS.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MX"/>
              </w:rPr>
            </w:pPr>
            <w:r w:rsidRPr="007B34F3">
              <w:rPr>
                <w:rFonts w:ascii="Verdana" w:hAnsi="Verdana"/>
                <w:spacing w:val="0"/>
                <w:sz w:val="20"/>
                <w:lang w:val="es-MX"/>
              </w:rPr>
              <w:t>ANEXO 7.A.19.2</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PROGRAMAS CALENDARIZADOS DE ADQUISICIONES DE MATERIALES Y EQUIPO DE INSTALACIÓN PERMANENTE POR PARTIDAS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MX"/>
              </w:rPr>
            </w:pPr>
            <w:r w:rsidRPr="007B34F3">
              <w:rPr>
                <w:rFonts w:ascii="Verdana" w:hAnsi="Verdana"/>
                <w:spacing w:val="0"/>
                <w:sz w:val="20"/>
                <w:lang w:val="es-MX"/>
              </w:rPr>
              <w:t>ANEXO 7.A.19.3</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PROGRAMAS CALENDARIZADOS DE UTILIZACIÓN DE MAQUINARIA Y EQUIPO DE CONSTRUCCIÓN POR PARTIDAS.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7.A.19.4</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PROGRAMAS CALENDARIZADOS DE PERSONAL TÉCNICO ADMINISTRATIVO, OBRERO Y DE SERVICIOS POR PARTIDAS.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7.A.19.5</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PROGRAMAS CALENDARIZADOS DEL PERSONAL DE DIRECCIÓN, ADMINISTRACIÓN Y SUPERVISIÓN DE LOS TRABAJOS POR PARTIDAS.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b/>
                <w:spacing w:val="0"/>
                <w:sz w:val="20"/>
              </w:rPr>
            </w:pPr>
          </w:p>
        </w:tc>
        <w:tc>
          <w:tcPr>
            <w:tcW w:w="6378" w:type="dxa"/>
          </w:tcPr>
          <w:p w:rsidR="002E08C4" w:rsidRPr="007B34F3" w:rsidRDefault="002E08C4" w:rsidP="004916D0">
            <w:pPr>
              <w:ind w:right="335"/>
              <w:rPr>
                <w:rFonts w:ascii="Verdana" w:hAnsi="Verdana"/>
                <w:b/>
                <w:bCs/>
                <w:spacing w:val="0"/>
                <w:sz w:val="20"/>
                <w:u w:val="single"/>
              </w:rPr>
            </w:pPr>
            <w:r w:rsidRPr="007B34F3">
              <w:rPr>
                <w:rFonts w:ascii="Verdana" w:hAnsi="Verdana"/>
                <w:b/>
                <w:bCs/>
                <w:spacing w:val="0"/>
                <w:sz w:val="20"/>
                <w:u w:val="single"/>
              </w:rPr>
              <w:t xml:space="preserve">EL TERCER GRUPO DE DOCUMENTACIÓN ORIGINAL DEBERÁ ESTAR  FORMADO POR:  </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 xml:space="preserve">ANEXO 7.A.20 </w:t>
            </w:r>
          </w:p>
        </w:tc>
        <w:tc>
          <w:tcPr>
            <w:tcW w:w="6378" w:type="dxa"/>
          </w:tcPr>
          <w:p w:rsidR="002E08C4" w:rsidRPr="007B34F3" w:rsidRDefault="002E08C4" w:rsidP="004916D0">
            <w:pPr>
              <w:ind w:right="335"/>
              <w:rPr>
                <w:rFonts w:ascii="Verdana" w:hAnsi="Verdana"/>
                <w:b/>
                <w:spacing w:val="0"/>
                <w:sz w:val="20"/>
              </w:rPr>
            </w:pPr>
            <w:r w:rsidRPr="007B34F3">
              <w:rPr>
                <w:rFonts w:ascii="Verdana" w:hAnsi="Verdana"/>
                <w:spacing w:val="0"/>
                <w:sz w:val="20"/>
              </w:rPr>
              <w:t>LOS PLANOS DEBIDAMENTE SELLADOS Y FIRMADOS, LOS CUALES SERÁN PARTE INTEGRAL DEL DOCUMENTO.</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ES_tradnl"/>
              </w:rPr>
            </w:pPr>
          </w:p>
          <w:p w:rsidR="002E08C4" w:rsidRPr="007B34F3" w:rsidRDefault="002E08C4" w:rsidP="004916D0">
            <w:pPr>
              <w:rPr>
                <w:rFonts w:ascii="Verdana" w:hAnsi="Verdana"/>
                <w:spacing w:val="0"/>
                <w:sz w:val="20"/>
              </w:rPr>
            </w:pPr>
            <w:r w:rsidRPr="007B34F3">
              <w:rPr>
                <w:rFonts w:ascii="Verdana" w:hAnsi="Verdana"/>
                <w:spacing w:val="0"/>
                <w:sz w:val="20"/>
              </w:rPr>
              <w:t>7.B.PROPUESTA ECONÓMICA:</w:t>
            </w:r>
          </w:p>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p w:rsidR="002E08C4" w:rsidRPr="007B34F3" w:rsidRDefault="002E08C4" w:rsidP="004916D0">
            <w:pPr>
              <w:ind w:right="335"/>
              <w:rPr>
                <w:rFonts w:ascii="Verdana" w:hAnsi="Verdana"/>
                <w:b/>
                <w:bCs/>
                <w:spacing w:val="0"/>
              </w:rPr>
            </w:pPr>
            <w:r w:rsidRPr="007B34F3">
              <w:rPr>
                <w:rFonts w:ascii="Verdana" w:hAnsi="Verdana"/>
                <w:b/>
                <w:bCs/>
                <w:spacing w:val="0"/>
                <w:sz w:val="22"/>
              </w:rPr>
              <w:t>EL SOBRE DE LA PROPUESTA ECONÓMICA DEBERÁ CONTENER LA SIGUIENTE DOCUMENTACIÓN:</w:t>
            </w:r>
          </w:p>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ES_tradnl"/>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7.B.1</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LA CARTA DE COMPROMISO DE LA PROPOSICIÓN.</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ES_tradnl"/>
              </w:rPr>
            </w:pPr>
            <w:r w:rsidRPr="007B34F3">
              <w:rPr>
                <w:rFonts w:ascii="Verdana" w:hAnsi="Verdana"/>
                <w:spacing w:val="0"/>
                <w:sz w:val="20"/>
              </w:rPr>
              <w:t>ANEXO 7.B.2</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CATALOGO DE CONCEPTOS POR UNIDADES DE MEDICIÓN CANTIDADES DE TRABAJO, PRECIOS UNITARIOS PROPUESTOS, IMPORTES PARCIALES Y EL TOTAL DE LA PROPOSICIÓN (EN LOS CATÁLOGOS DE CONCEPTOS ÚNICAMENTE EL VALOR DEL PRECIO UNITARIO SE EXPRESARA CON LETRA).</w:t>
            </w: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ES_tradnl"/>
              </w:rPr>
            </w:pPr>
          </w:p>
        </w:tc>
        <w:tc>
          <w:tcPr>
            <w:tcW w:w="6378" w:type="dxa"/>
          </w:tcPr>
          <w:p w:rsidR="002E08C4" w:rsidRPr="007B34F3" w:rsidRDefault="002E08C4" w:rsidP="004916D0">
            <w:pPr>
              <w:ind w:right="335"/>
              <w:rPr>
                <w:rFonts w:ascii="Verdana" w:hAnsi="Verdana"/>
                <w:spacing w:val="0"/>
                <w:sz w:val="20"/>
                <w:lang w:val="es-ES_tradnl"/>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ES_tradnl"/>
              </w:rPr>
            </w:pPr>
            <w:r w:rsidRPr="007B34F3">
              <w:rPr>
                <w:rFonts w:ascii="Verdana" w:hAnsi="Verdana"/>
                <w:spacing w:val="0"/>
                <w:sz w:val="20"/>
              </w:rPr>
              <w:t>ANEXO 7.B.3</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ANÁLISIS  DEL FACTOR  DE SALARIO REAL.</w:t>
            </w: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ES_tradnl"/>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ES_tradnl"/>
              </w:rPr>
            </w:pPr>
            <w:r w:rsidRPr="007B34F3">
              <w:rPr>
                <w:rFonts w:ascii="Verdana" w:hAnsi="Verdana"/>
                <w:spacing w:val="0"/>
                <w:sz w:val="20"/>
              </w:rPr>
              <w:t>ANEXO 7.B.4</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ANÁLISIS DETALLADO DEL FACTOR DE INDIRECTOS, ESTOS DEBERÁN ESTAR REPRESENTADOS COMO UN PORCENTAJE DEL COSTO DIRECTO E INCLUIRÁN: GASTOS DE ADMINISTRACIÓN DE OFICINAS CENTRALES, A LOS DE OBRA, SEGUROS Y FIANZAS Y PRUEBAS DE LABORATORIO DE MATERIALES Y DEMÁS INHERENTES.</w:t>
            </w:r>
          </w:p>
        </w:tc>
      </w:tr>
      <w:tr w:rsidR="002E08C4" w:rsidRPr="007B34F3" w:rsidTr="002E08C4">
        <w:trPr>
          <w:jc w:val="center"/>
        </w:trPr>
        <w:tc>
          <w:tcPr>
            <w:tcW w:w="2410" w:type="dxa"/>
          </w:tcPr>
          <w:p w:rsidR="002E08C4" w:rsidRPr="007B34F3" w:rsidRDefault="002E08C4" w:rsidP="004916D0">
            <w:pPr>
              <w:rPr>
                <w:rFonts w:ascii="Verdana" w:hAnsi="Verdana"/>
                <w:spacing w:val="0"/>
                <w:sz w:val="20"/>
                <w:lang w:val="es-ES_tradnl"/>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7.B.5</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ANÁLISIS DETALLADO DE FINANCIAMIENTO, INDICANDO LA TASA DE INTERÉS APLICADA, LA CUAL PERMANECERÁ INVARIABLE DURANTE LA VIGENCIA DEL CONTRATO.</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7.B.6.</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ANÁLISIS DE PRECIOS UNITARIOS.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7.B.6.1.</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ANÁLISIS DE COSTOS BÁSICOS.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7.B.6.2</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ANÁLISIS DE COSTOS HORARIOS DE MAQUINARIA Y EQUIPO.</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7.B.7</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EXPLOSIÓN DE INSUMOS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7.B.8</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DETERMINACIÓN DE CARGOS POR UTILIDAD CONSIDERANDO DENTRO DE ESTAS LOS CARGOS POR INFONAVIT, SAR E INSPECCIÓN DE CONTRALORÍA Y SERVICIOS DE SUPERVISIÓN</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7.B.9</w:t>
            </w:r>
          </w:p>
        </w:tc>
        <w:tc>
          <w:tcPr>
            <w:tcW w:w="6378" w:type="dxa"/>
          </w:tcPr>
          <w:p w:rsidR="002E08C4" w:rsidRPr="007B34F3" w:rsidRDefault="002E08C4" w:rsidP="004916D0">
            <w:pPr>
              <w:ind w:right="335"/>
              <w:rPr>
                <w:rFonts w:ascii="Verdana" w:hAnsi="Verdana"/>
                <w:spacing w:val="0"/>
                <w:sz w:val="20"/>
              </w:rPr>
            </w:pPr>
            <w:r w:rsidRPr="007B34F3">
              <w:rPr>
                <w:rFonts w:ascii="Verdana" w:hAnsi="Verdana"/>
                <w:spacing w:val="0"/>
                <w:sz w:val="20"/>
              </w:rPr>
              <w:t xml:space="preserve">RESUMEN DEL IMPORTE TOTAL DE LA PROPOSICIÓN. </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ind w:right="335"/>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7.B.10</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PROGRAMAS DE MONTOS MENSUALES DE EJECUCIÓN DE LOS TRABAJOS POR PARTIDAS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7.B.10.1</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PROGRAMAS DE MONTOS MENSUALES DE EJECUCIÓN DE LOS TRABAJOS POR CONCEPTO</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7.B.10.2</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PROGRAMAS DE MONTOS MENSUALES DE ADQUISICIONES DE MATERIALES Y EQUIPO DE INSTALACIÓN PERMANENTE POR PARTIDAS.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7.B.10.3</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PROGRAMAS DE MONTOS MENSUALES DE UTILIZACIÓN DE MAQUINARIA Y EQUIPO DE CONSTRUCCIÓN POR PARTIDAS.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7.B.10.4</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PROGRAMAS DE MONTOS MENSUALES DEL PERSONAL TÉCNICO, ADMINISTRATIVO, OBRERO Y SERVICIOS POR PARTIDAS.</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ANEXO 7.B.10.5</w:t>
            </w:r>
          </w:p>
        </w:tc>
        <w:tc>
          <w:tcPr>
            <w:tcW w:w="6378" w:type="dxa"/>
          </w:tcPr>
          <w:p w:rsidR="002E08C4" w:rsidRPr="007B34F3" w:rsidRDefault="002E08C4" w:rsidP="004916D0">
            <w:pPr>
              <w:rPr>
                <w:rFonts w:ascii="Verdana" w:hAnsi="Verdana"/>
                <w:spacing w:val="0"/>
                <w:sz w:val="20"/>
              </w:rPr>
            </w:pPr>
            <w:r w:rsidRPr="007B34F3">
              <w:rPr>
                <w:rFonts w:ascii="Verdana" w:hAnsi="Verdana"/>
                <w:spacing w:val="0"/>
                <w:sz w:val="20"/>
              </w:rPr>
              <w:t xml:space="preserve">PROGRAMAS DE MONTOS MENSUALES DEL PERSONAL DE DIRECCIÓN, ADMINISTRACIÓN Y SUPERVISIÓN DE LOS TRABAJOS POR PARTIDAS. </w:t>
            </w: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p>
        </w:tc>
        <w:tc>
          <w:tcPr>
            <w:tcW w:w="6378" w:type="dxa"/>
          </w:tcPr>
          <w:p w:rsidR="002E08C4" w:rsidRPr="007B34F3" w:rsidRDefault="002E08C4" w:rsidP="004916D0">
            <w:pPr>
              <w:rPr>
                <w:rFonts w:ascii="Verdana" w:hAnsi="Verdana"/>
                <w:spacing w:val="0"/>
                <w:sz w:val="20"/>
              </w:rPr>
            </w:pPr>
          </w:p>
        </w:tc>
      </w:tr>
      <w:tr w:rsidR="002E08C4" w:rsidRPr="007B34F3" w:rsidTr="002E08C4">
        <w:trPr>
          <w:jc w:val="center"/>
        </w:trPr>
        <w:tc>
          <w:tcPr>
            <w:tcW w:w="2410" w:type="dxa"/>
          </w:tcPr>
          <w:p w:rsidR="002E08C4" w:rsidRPr="007B34F3" w:rsidRDefault="002E08C4" w:rsidP="004916D0">
            <w:pPr>
              <w:rPr>
                <w:rFonts w:ascii="Verdana" w:hAnsi="Verdana"/>
                <w:spacing w:val="0"/>
                <w:sz w:val="20"/>
              </w:rPr>
            </w:pPr>
            <w:r w:rsidRPr="007B34F3">
              <w:rPr>
                <w:rFonts w:ascii="Verdana" w:hAnsi="Verdana"/>
                <w:spacing w:val="0"/>
                <w:sz w:val="20"/>
              </w:rPr>
              <w:t xml:space="preserve"> </w:t>
            </w:r>
          </w:p>
        </w:tc>
        <w:tc>
          <w:tcPr>
            <w:tcW w:w="6378" w:type="dxa"/>
          </w:tcPr>
          <w:p w:rsidR="002E08C4" w:rsidRPr="007B34F3" w:rsidRDefault="002E08C4" w:rsidP="004916D0">
            <w:pPr>
              <w:ind w:right="335"/>
              <w:rPr>
                <w:rFonts w:ascii="Verdana" w:hAnsi="Verdana"/>
                <w:b/>
                <w:spacing w:val="0"/>
                <w:sz w:val="20"/>
              </w:rPr>
            </w:pPr>
            <w:r w:rsidRPr="007B34F3">
              <w:rPr>
                <w:rFonts w:ascii="Verdana" w:hAnsi="Verdana"/>
                <w:b/>
                <w:spacing w:val="0"/>
                <w:sz w:val="20"/>
              </w:rPr>
              <w:t>TODA LA PAPELERÍA ANTES CITADA DEBERÁ VENIR FIRMADA POR EL REPRESENTANTE LEGAL DE LA EMPRESA Y SELLO RESPECTIVO, ADEMÁS DEBERÁ ESTAR PREFERENTEMENTE FOLIADA PARA UNA MEJOR LOCALIZACIÓN.</w:t>
            </w:r>
          </w:p>
        </w:tc>
      </w:tr>
    </w:tbl>
    <w:p w:rsidR="002E08C4" w:rsidRPr="007B34F3" w:rsidRDefault="002E08C4" w:rsidP="002E08C4">
      <w:pPr>
        <w:rPr>
          <w:rFonts w:ascii="Verdana" w:hAnsi="Verdana"/>
        </w:rPr>
      </w:pPr>
    </w:p>
    <w:p w:rsidR="00E30F18" w:rsidRPr="007B34F3" w:rsidRDefault="00E30F18" w:rsidP="002E08C4">
      <w:pPr>
        <w:rPr>
          <w:rFonts w:ascii="Verdana" w:hAnsi="Verdana"/>
        </w:rPr>
      </w:pPr>
    </w:p>
    <w:p w:rsidR="00E30F18" w:rsidRPr="007B34F3" w:rsidRDefault="00E30F18" w:rsidP="002E08C4">
      <w:pPr>
        <w:rPr>
          <w:rFonts w:ascii="Verdana" w:hAnsi="Verdana"/>
        </w:rPr>
      </w:pPr>
    </w:p>
    <w:p w:rsidR="002E08C4" w:rsidRPr="007B34F3" w:rsidRDefault="002E08C4" w:rsidP="002E08C4">
      <w:pPr>
        <w:ind w:right="335"/>
        <w:jc w:val="both"/>
        <w:rPr>
          <w:rFonts w:ascii="Verdana" w:hAnsi="Verdana"/>
          <w:b/>
          <w:sz w:val="20"/>
        </w:rPr>
      </w:pPr>
      <w:r w:rsidRPr="007B34F3">
        <w:rPr>
          <w:rFonts w:ascii="Verdana" w:hAnsi="Verdana"/>
          <w:b/>
          <w:sz w:val="20"/>
        </w:rPr>
        <w:lastRenderedPageBreak/>
        <w:t>DÉCIMA</w:t>
      </w:r>
    </w:p>
    <w:p w:rsidR="002E08C4" w:rsidRPr="007B34F3" w:rsidRDefault="002E08C4" w:rsidP="002E08C4">
      <w:pPr>
        <w:ind w:right="335"/>
        <w:jc w:val="both"/>
        <w:rPr>
          <w:rFonts w:ascii="Verdana" w:hAnsi="Verdana"/>
          <w:b/>
          <w:sz w:val="20"/>
        </w:rPr>
      </w:pPr>
      <w:r w:rsidRPr="007B34F3">
        <w:rPr>
          <w:rFonts w:ascii="Verdana" w:hAnsi="Verdana"/>
          <w:b/>
          <w:sz w:val="20"/>
        </w:rPr>
        <w:t xml:space="preserve">SEGUNDA:   VISITA AL SITIO DE  LOS TRABAJOS:  </w:t>
      </w:r>
    </w:p>
    <w:p w:rsidR="002E08C4" w:rsidRPr="007B34F3" w:rsidRDefault="002E08C4" w:rsidP="002E08C4">
      <w:pPr>
        <w:ind w:right="335"/>
        <w:jc w:val="both"/>
        <w:rPr>
          <w:rFonts w:ascii="Verdana" w:hAnsi="Verdana"/>
          <w:b/>
          <w:sz w:val="20"/>
        </w:rPr>
      </w:pPr>
    </w:p>
    <w:p w:rsidR="002E08C4" w:rsidRPr="007B34F3" w:rsidRDefault="002E08C4" w:rsidP="002E08C4">
      <w:pPr>
        <w:ind w:left="1395" w:right="335"/>
        <w:jc w:val="both"/>
        <w:rPr>
          <w:rFonts w:ascii="Verdana" w:hAnsi="Verdana"/>
          <w:sz w:val="20"/>
        </w:rPr>
      </w:pPr>
      <w:r w:rsidRPr="007B34F3">
        <w:rPr>
          <w:rFonts w:ascii="Verdana" w:hAnsi="Verdana"/>
          <w:spacing w:val="0"/>
          <w:sz w:val="20"/>
          <w:lang w:val="es-ES_tradnl"/>
        </w:rPr>
        <w:t xml:space="preserve">El punto de reunión para la visita al sitio de realización de los trabajos será en la Sala de Juntas ubicado en el edificio de Rectoría de la Universidad del Istmo (Campus </w:t>
      </w:r>
      <w:r w:rsidR="00392985" w:rsidRPr="007B34F3">
        <w:rPr>
          <w:rFonts w:ascii="Verdana" w:hAnsi="Verdana"/>
          <w:spacing w:val="0"/>
          <w:sz w:val="20"/>
          <w:lang w:val="es-ES_tradnl"/>
        </w:rPr>
        <w:t>Tehuantepec</w:t>
      </w:r>
      <w:r w:rsidRPr="007B34F3">
        <w:rPr>
          <w:rFonts w:ascii="Verdana" w:hAnsi="Verdana"/>
          <w:spacing w:val="0"/>
          <w:sz w:val="20"/>
          <w:lang w:val="es-ES_tradnl"/>
        </w:rPr>
        <w:t xml:space="preserve">), ubicada en </w:t>
      </w:r>
      <w:r w:rsidR="00E30F18" w:rsidRPr="007B34F3">
        <w:rPr>
          <w:rFonts w:ascii="Verdana" w:hAnsi="Verdana"/>
          <w:spacing w:val="0"/>
          <w:sz w:val="20"/>
        </w:rPr>
        <w:t>Ciudad Universitaria s/n, Barrio Santa Cruz Cuarta Sección, Santo Domingo Tehuantepec, Oaxaca, C.P. 70760</w:t>
      </w:r>
      <w:r w:rsidRPr="007B34F3">
        <w:rPr>
          <w:rFonts w:ascii="Verdana" w:hAnsi="Verdana"/>
          <w:spacing w:val="0"/>
          <w:sz w:val="20"/>
          <w:lang w:val="es-ES_tradnl"/>
        </w:rPr>
        <w:t xml:space="preserve">, a </w:t>
      </w:r>
      <w:r w:rsidRPr="007B34F3">
        <w:rPr>
          <w:rFonts w:ascii="Verdana" w:hAnsi="Verdana"/>
          <w:b/>
          <w:spacing w:val="0"/>
          <w:sz w:val="20"/>
          <w:lang w:val="es-ES_tradnl"/>
        </w:rPr>
        <w:t xml:space="preserve">las </w:t>
      </w:r>
      <w:r w:rsidR="00392985" w:rsidRPr="007B34F3">
        <w:rPr>
          <w:rFonts w:ascii="Verdana" w:hAnsi="Verdana"/>
          <w:b/>
          <w:spacing w:val="0"/>
          <w:sz w:val="20"/>
          <w:lang w:val="es-ES_tradnl"/>
        </w:rPr>
        <w:t>dieciséis</w:t>
      </w:r>
      <w:r w:rsidRPr="007B34F3">
        <w:rPr>
          <w:rFonts w:ascii="Verdana" w:hAnsi="Verdana"/>
          <w:b/>
          <w:spacing w:val="0"/>
          <w:sz w:val="20"/>
          <w:lang w:val="es-ES_tradnl"/>
        </w:rPr>
        <w:t xml:space="preserve"> horas</w:t>
      </w:r>
      <w:r w:rsidR="00392985" w:rsidRPr="007B34F3">
        <w:rPr>
          <w:rFonts w:ascii="Verdana" w:hAnsi="Verdana"/>
          <w:b/>
          <w:spacing w:val="0"/>
          <w:sz w:val="20"/>
          <w:lang w:val="es-ES_tradnl"/>
        </w:rPr>
        <w:t xml:space="preserve"> con treinta minutos</w:t>
      </w:r>
      <w:r w:rsidRPr="007B34F3">
        <w:rPr>
          <w:rFonts w:ascii="Verdana" w:hAnsi="Verdana"/>
          <w:b/>
          <w:spacing w:val="0"/>
          <w:sz w:val="20"/>
          <w:lang w:val="es-ES_tradnl"/>
        </w:rPr>
        <w:t xml:space="preserve"> del día 27</w:t>
      </w:r>
      <w:r w:rsidRPr="007B34F3">
        <w:rPr>
          <w:rFonts w:ascii="Verdana" w:hAnsi="Verdana"/>
          <w:b/>
          <w:spacing w:val="0"/>
          <w:sz w:val="20"/>
        </w:rPr>
        <w:t xml:space="preserve"> de julio del año 2016</w:t>
      </w:r>
      <w:r w:rsidRPr="007B34F3">
        <w:rPr>
          <w:rFonts w:ascii="Verdana" w:hAnsi="Verdana"/>
          <w:b/>
          <w:spacing w:val="0"/>
          <w:sz w:val="20"/>
          <w:lang w:val="es-ES_tradnl"/>
        </w:rPr>
        <w:t>,</w:t>
      </w:r>
      <w:r w:rsidRPr="007B34F3">
        <w:rPr>
          <w:rFonts w:ascii="Verdana" w:hAnsi="Verdana"/>
          <w:spacing w:val="0"/>
          <w:sz w:val="20"/>
          <w:lang w:val="es-ES_tradnl"/>
        </w:rPr>
        <w:t xml:space="preserve"> de donde se desplazarán al lugar de la Obra. Los licitantes que opten por asistir, serán atendidos por el Titular del Departamento de Supervisión de Obra. La visita al sitio donde se realizarán los trabajos será optativa para los interesados, pero en caso de no asistir, en su propuesta deberán incluir un escrito en el que manifiesten que conocen el sitio de realización de los trabajos y sus condiciones ambientales (Anexo 7.A.8), por lo que no podrán invocar su desconocimiento o solicitar modificaciones al contrato por este motivo. Al sitio de realización de los trabajos, podrán asistir los interesados y sus auxiliares, que hayan generado el registro y pago de participación a la licitación así como aquellos que autorice la convocante. En ningún caso la Universidad asumirá responsabilidad por las conclusiones que los licitantes obtengan al examinar los lugares y circunstancias antes señaladas y el hecho de que un licitante no se familiarice con las condiciones imperantes tanto físicas como ambientales, no lo exime de su obligación para ejecutar y concluir los trabajos en la forma y términos convenidos, en el caso de que la Universidad decidiera encomendárselos. Al término de este acto, se proporcionará constancia de visita.</w:t>
      </w:r>
      <w:r w:rsidRPr="007B34F3">
        <w:rPr>
          <w:rFonts w:ascii="Verdana" w:hAnsi="Verdana"/>
          <w:sz w:val="20"/>
        </w:rPr>
        <w:t xml:space="preserve"> </w:t>
      </w:r>
    </w:p>
    <w:p w:rsidR="002E08C4" w:rsidRPr="007B34F3" w:rsidRDefault="002E08C4" w:rsidP="002E08C4">
      <w:pPr>
        <w:tabs>
          <w:tab w:val="left" w:pos="720"/>
        </w:tabs>
        <w:autoSpaceDE w:val="0"/>
        <w:autoSpaceDN w:val="0"/>
        <w:adjustRightInd w:val="0"/>
        <w:ind w:left="277" w:right="18"/>
        <w:rPr>
          <w:rFonts w:ascii="Verdana" w:hAnsi="Verdana" w:cs="MS Shell Dlg"/>
          <w:spacing w:val="0"/>
          <w:sz w:val="20"/>
        </w:rPr>
      </w:pPr>
    </w:p>
    <w:p w:rsidR="002E08C4" w:rsidRPr="007B34F3" w:rsidRDefault="002E08C4" w:rsidP="002E08C4">
      <w:pPr>
        <w:ind w:right="335"/>
        <w:jc w:val="both"/>
        <w:rPr>
          <w:rFonts w:ascii="Verdana" w:hAnsi="Verdana"/>
          <w:b/>
          <w:sz w:val="20"/>
        </w:rPr>
      </w:pPr>
      <w:r w:rsidRPr="007B34F3">
        <w:rPr>
          <w:rFonts w:ascii="Verdana" w:hAnsi="Verdana"/>
          <w:b/>
          <w:sz w:val="20"/>
        </w:rPr>
        <w:t>DÉCIMA</w:t>
      </w:r>
    </w:p>
    <w:p w:rsidR="002E08C4" w:rsidRPr="007B34F3" w:rsidRDefault="002E08C4" w:rsidP="002E08C4">
      <w:pPr>
        <w:ind w:right="335"/>
        <w:jc w:val="both"/>
        <w:rPr>
          <w:rFonts w:ascii="Verdana" w:hAnsi="Verdana"/>
          <w:sz w:val="20"/>
        </w:rPr>
      </w:pPr>
      <w:r w:rsidRPr="007B34F3">
        <w:rPr>
          <w:rFonts w:ascii="Verdana" w:hAnsi="Verdana"/>
          <w:b/>
          <w:sz w:val="20"/>
        </w:rPr>
        <w:t>TERCERA:</w:t>
      </w:r>
      <w:r w:rsidRPr="007B34F3">
        <w:rPr>
          <w:rFonts w:ascii="Verdana" w:hAnsi="Verdana"/>
          <w:b/>
          <w:sz w:val="20"/>
        </w:rPr>
        <w:tab/>
        <w:t>JUNTA DE ACLARACIONES:</w:t>
      </w:r>
    </w:p>
    <w:p w:rsidR="002E08C4" w:rsidRPr="007B34F3" w:rsidRDefault="002E08C4" w:rsidP="002E08C4">
      <w:pPr>
        <w:ind w:right="335"/>
        <w:jc w:val="both"/>
        <w:rPr>
          <w:rFonts w:ascii="Verdana" w:hAnsi="Verdana"/>
          <w:sz w:val="20"/>
        </w:rPr>
      </w:pPr>
    </w:p>
    <w:p w:rsidR="002E08C4" w:rsidRPr="007B34F3" w:rsidRDefault="002E08C4" w:rsidP="002E08C4">
      <w:pPr>
        <w:ind w:left="1395" w:right="335"/>
        <w:jc w:val="both"/>
        <w:rPr>
          <w:rFonts w:ascii="Verdana" w:hAnsi="Verdana"/>
          <w:spacing w:val="0"/>
          <w:sz w:val="20"/>
          <w:lang w:val="es-ES_tradnl"/>
        </w:rPr>
      </w:pPr>
      <w:r w:rsidRPr="007B34F3">
        <w:rPr>
          <w:rFonts w:ascii="Verdana" w:hAnsi="Verdana"/>
          <w:spacing w:val="0"/>
          <w:sz w:val="20"/>
          <w:lang w:val="es-ES_tradnl"/>
        </w:rPr>
        <w:t xml:space="preserve">La junta de aclaraciones a las bases de la licitación se celebrará </w:t>
      </w:r>
      <w:r w:rsidRPr="007B34F3">
        <w:rPr>
          <w:rFonts w:ascii="Verdana" w:hAnsi="Verdana"/>
          <w:b/>
          <w:spacing w:val="0"/>
          <w:sz w:val="20"/>
          <w:lang w:val="es-ES_tradnl"/>
        </w:rPr>
        <w:t xml:space="preserve">el día 27 de julio del año 2016, a las </w:t>
      </w:r>
      <w:r w:rsidR="00E30F18" w:rsidRPr="007B34F3">
        <w:rPr>
          <w:rFonts w:ascii="Verdana" w:hAnsi="Verdana"/>
          <w:b/>
          <w:spacing w:val="0"/>
          <w:sz w:val="20"/>
          <w:lang w:val="es-ES_tradnl"/>
        </w:rPr>
        <w:t>diecisiete</w:t>
      </w:r>
      <w:r w:rsidRPr="007B34F3">
        <w:rPr>
          <w:rFonts w:ascii="Verdana" w:hAnsi="Verdana"/>
          <w:b/>
          <w:spacing w:val="0"/>
          <w:sz w:val="20"/>
          <w:lang w:val="es-ES_tradnl"/>
        </w:rPr>
        <w:t xml:space="preserve"> horas con </w:t>
      </w:r>
      <w:r w:rsidR="00E30F18" w:rsidRPr="007B34F3">
        <w:rPr>
          <w:rFonts w:ascii="Verdana" w:hAnsi="Verdana"/>
          <w:b/>
          <w:spacing w:val="0"/>
          <w:sz w:val="20"/>
          <w:lang w:val="es-ES_tradnl"/>
        </w:rPr>
        <w:t>quince mi</w:t>
      </w:r>
      <w:r w:rsidRPr="007B34F3">
        <w:rPr>
          <w:rFonts w:ascii="Verdana" w:hAnsi="Verdana"/>
          <w:b/>
          <w:spacing w:val="0"/>
          <w:sz w:val="20"/>
          <w:lang w:val="es-ES_tradnl"/>
        </w:rPr>
        <w:t>nutos</w:t>
      </w:r>
      <w:r w:rsidRPr="007B34F3">
        <w:rPr>
          <w:rFonts w:ascii="Verdana" w:hAnsi="Verdana"/>
          <w:spacing w:val="0"/>
          <w:sz w:val="20"/>
          <w:lang w:val="es-ES_tradnl"/>
        </w:rPr>
        <w:t xml:space="preserve">, al término de la Visita al sitio de realización de la obra, en la cual los licitantes interesados en participar, podrán asistir y solicitar aclaraciones a las bases, sus ANEXOS y a las cláusulas del modelo del contrato, las cuales serán ponderadas por esta Universidad. Las preguntas o dudas podrán ser enviadas con 24 horas de anticipación a la junta de aclaraciones, por escrito al fax 01 971 71 2 70 50 Ext. *220, o vía Internet a los correos electrónicos: </w:t>
      </w:r>
      <w:hyperlink r:id="rId18" w:history="1">
        <w:r w:rsidRPr="007B34F3">
          <w:rPr>
            <w:rStyle w:val="Hipervnculo"/>
            <w:rFonts w:ascii="Verdana" w:hAnsi="Verdana"/>
            <w:spacing w:val="0"/>
            <w:sz w:val="20"/>
            <w:lang w:val="es-ES_tradnl"/>
          </w:rPr>
          <w:t>claudia.ruiz@sandunga.unistmo.edu.mx</w:t>
        </w:r>
      </w:hyperlink>
      <w:r w:rsidRPr="007B34F3">
        <w:rPr>
          <w:rFonts w:ascii="Verdana" w:hAnsi="Verdana"/>
        </w:rPr>
        <w:t>;</w:t>
      </w:r>
      <w:hyperlink r:id="rId19" w:history="1">
        <w:r w:rsidRPr="007B34F3">
          <w:rPr>
            <w:rStyle w:val="Hipervnculo"/>
            <w:rFonts w:ascii="Verdana" w:hAnsi="Verdana"/>
            <w:spacing w:val="0"/>
            <w:sz w:val="20"/>
            <w:lang w:val="es-ES_tradnl"/>
          </w:rPr>
          <w:t>compras@bianni.unistmo.edu.mx</w:t>
        </w:r>
      </w:hyperlink>
      <w:r w:rsidRPr="007B34F3">
        <w:rPr>
          <w:rFonts w:ascii="Verdana" w:hAnsi="Verdana"/>
        </w:rPr>
        <w:t xml:space="preserve">; </w:t>
      </w:r>
      <w:r w:rsidRPr="007B34F3">
        <w:rPr>
          <w:rFonts w:ascii="Verdana" w:hAnsi="Verdana"/>
          <w:spacing w:val="0"/>
          <w:sz w:val="20"/>
          <w:lang w:val="es-ES_tradnl"/>
        </w:rPr>
        <w:t xml:space="preserve">mediante el </w:t>
      </w:r>
      <w:r w:rsidRPr="007B34F3">
        <w:rPr>
          <w:rFonts w:ascii="Verdana" w:hAnsi="Verdana"/>
          <w:i/>
          <w:spacing w:val="0"/>
          <w:sz w:val="20"/>
          <w:lang w:val="es-ES_tradnl"/>
        </w:rPr>
        <w:t>Formato de Solicitud de Aclaraciones</w:t>
      </w:r>
      <w:r w:rsidRPr="007B34F3">
        <w:rPr>
          <w:rFonts w:ascii="Verdana" w:hAnsi="Verdana"/>
          <w:spacing w:val="0"/>
          <w:sz w:val="20"/>
          <w:lang w:val="es-ES_tradnl"/>
        </w:rPr>
        <w:t xml:space="preserve"> anexo a esta convocatoria, asimismo la Universidad del Istmo, enviará acuse de recibido de dichas preguntas o dudas por el mismo medio. </w:t>
      </w:r>
    </w:p>
    <w:p w:rsidR="002E08C4" w:rsidRPr="007B34F3" w:rsidRDefault="002E08C4" w:rsidP="002E08C4">
      <w:pPr>
        <w:ind w:left="1395" w:right="335"/>
        <w:jc w:val="both"/>
        <w:rPr>
          <w:rFonts w:ascii="Verdana" w:hAnsi="Verdana"/>
          <w:spacing w:val="0"/>
          <w:sz w:val="20"/>
          <w:lang w:val="es-ES_tradnl"/>
        </w:rPr>
      </w:pPr>
    </w:p>
    <w:p w:rsidR="002E08C4" w:rsidRPr="007B34F3" w:rsidRDefault="002E08C4" w:rsidP="002E08C4">
      <w:pPr>
        <w:ind w:left="1395" w:right="335"/>
        <w:jc w:val="both"/>
        <w:rPr>
          <w:rFonts w:ascii="Verdana" w:hAnsi="Verdana"/>
          <w:spacing w:val="0"/>
          <w:sz w:val="20"/>
          <w:lang w:val="es-ES_tradnl"/>
        </w:rPr>
      </w:pPr>
      <w:r w:rsidRPr="007B34F3">
        <w:rPr>
          <w:rFonts w:ascii="Verdana" w:hAnsi="Verdana"/>
          <w:spacing w:val="0"/>
          <w:sz w:val="20"/>
          <w:lang w:val="es-ES_tradnl"/>
        </w:rPr>
        <w:t xml:space="preserve">La asistencia a estas reuniones es optativa, sin embargo, al término de este acto, se levantará el acta correspondiente, la cual estará a disposición de los licitantes a partir de esta fecha, este documento es parte de la propuesta técnica (ANEXO 7.A.5.). </w:t>
      </w:r>
    </w:p>
    <w:p w:rsidR="002E08C4" w:rsidRPr="007B34F3" w:rsidRDefault="002E08C4" w:rsidP="002E08C4">
      <w:pPr>
        <w:ind w:left="1395" w:right="335"/>
        <w:jc w:val="both"/>
        <w:rPr>
          <w:rFonts w:ascii="Verdana" w:hAnsi="Verdana"/>
          <w:spacing w:val="0"/>
          <w:sz w:val="20"/>
          <w:lang w:val="es-ES_tradnl"/>
        </w:rPr>
      </w:pPr>
    </w:p>
    <w:p w:rsidR="002E08C4" w:rsidRPr="007B34F3" w:rsidRDefault="002E08C4" w:rsidP="002E08C4">
      <w:pPr>
        <w:ind w:left="1395" w:right="335"/>
        <w:jc w:val="both"/>
        <w:rPr>
          <w:rFonts w:ascii="Verdana" w:hAnsi="Verdana"/>
          <w:spacing w:val="0"/>
          <w:sz w:val="20"/>
        </w:rPr>
      </w:pPr>
      <w:r w:rsidRPr="007B34F3">
        <w:rPr>
          <w:rFonts w:ascii="Verdana" w:hAnsi="Verdana"/>
          <w:spacing w:val="0"/>
          <w:sz w:val="20"/>
        </w:rPr>
        <w:t xml:space="preserve">Al finalizar el acto se fijará un ejemplar del acta en las oficinas de la convocante ubicadas en </w:t>
      </w:r>
      <w:r w:rsidR="00E30F18" w:rsidRPr="007B34F3">
        <w:rPr>
          <w:rFonts w:ascii="Verdana" w:hAnsi="Verdana"/>
          <w:spacing w:val="0"/>
          <w:sz w:val="20"/>
        </w:rPr>
        <w:t>Ciudad Universitaria s/n, Barrio Santa Cruz Cuarta Sección, Santo Domingo Tehuantepec, Oaxaca, C.P. 70760</w:t>
      </w:r>
      <w:r w:rsidRPr="007B34F3">
        <w:rPr>
          <w:rFonts w:ascii="Verdana" w:hAnsi="Verdana"/>
          <w:spacing w:val="0"/>
          <w:sz w:val="20"/>
        </w:rPr>
        <w:t xml:space="preserve">, el </w:t>
      </w:r>
      <w:r w:rsidRPr="007B34F3">
        <w:rPr>
          <w:rFonts w:ascii="Verdana" w:hAnsi="Verdana"/>
          <w:spacing w:val="0"/>
          <w:sz w:val="20"/>
        </w:rPr>
        <w:lastRenderedPageBreak/>
        <w:t>acta estará visible cinco días hábiles. Así como también estará a disposición de</w:t>
      </w:r>
      <w:r w:rsidR="00E30F18" w:rsidRPr="007B34F3">
        <w:rPr>
          <w:rFonts w:ascii="Verdana" w:hAnsi="Verdana"/>
          <w:spacing w:val="0"/>
          <w:sz w:val="20"/>
        </w:rPr>
        <w:t xml:space="preserve"> los licitantes en la página http://www.unistmo.edu.mx.</w:t>
      </w:r>
    </w:p>
    <w:p w:rsidR="002E08C4" w:rsidRPr="007B34F3" w:rsidRDefault="002E08C4" w:rsidP="002E08C4">
      <w:pPr>
        <w:ind w:left="1418" w:right="335"/>
        <w:jc w:val="both"/>
        <w:rPr>
          <w:rFonts w:ascii="Verdana" w:hAnsi="Verdana"/>
          <w:sz w:val="20"/>
          <w:lang w:val="es-ES_tradnl"/>
        </w:rPr>
      </w:pPr>
    </w:p>
    <w:p w:rsidR="002E08C4" w:rsidRPr="007B34F3" w:rsidRDefault="002E08C4" w:rsidP="002E08C4">
      <w:pPr>
        <w:ind w:left="851" w:right="335" w:hanging="851"/>
        <w:jc w:val="both"/>
        <w:rPr>
          <w:rFonts w:ascii="Verdana" w:hAnsi="Verdana"/>
          <w:b/>
          <w:sz w:val="20"/>
          <w:lang w:val="es-ES_tradnl"/>
        </w:rPr>
      </w:pPr>
    </w:p>
    <w:p w:rsidR="002E08C4" w:rsidRPr="007B34F3" w:rsidRDefault="002E08C4" w:rsidP="002E08C4">
      <w:pPr>
        <w:ind w:left="851" w:right="335" w:hanging="851"/>
        <w:jc w:val="both"/>
        <w:rPr>
          <w:rFonts w:ascii="Verdana" w:hAnsi="Verdana"/>
          <w:b/>
          <w:sz w:val="20"/>
        </w:rPr>
      </w:pPr>
      <w:r w:rsidRPr="007B34F3">
        <w:rPr>
          <w:rFonts w:ascii="Verdana" w:hAnsi="Verdana"/>
          <w:b/>
          <w:sz w:val="20"/>
        </w:rPr>
        <w:t>DÉCIMA</w:t>
      </w:r>
    </w:p>
    <w:p w:rsidR="002E08C4" w:rsidRPr="007B34F3" w:rsidRDefault="002E08C4" w:rsidP="002E08C4">
      <w:pPr>
        <w:ind w:left="851" w:right="335" w:hanging="851"/>
        <w:jc w:val="both"/>
        <w:rPr>
          <w:rFonts w:ascii="Verdana" w:hAnsi="Verdana"/>
          <w:sz w:val="20"/>
        </w:rPr>
      </w:pPr>
      <w:r w:rsidRPr="007B34F3">
        <w:rPr>
          <w:rFonts w:ascii="Verdana" w:hAnsi="Verdana"/>
          <w:b/>
          <w:sz w:val="20"/>
        </w:rPr>
        <w:t>CUARTA:</w:t>
      </w:r>
      <w:r w:rsidRPr="007B34F3">
        <w:rPr>
          <w:rFonts w:ascii="Verdana" w:hAnsi="Verdana"/>
          <w:sz w:val="20"/>
        </w:rPr>
        <w:tab/>
      </w:r>
      <w:r w:rsidRPr="007B34F3">
        <w:rPr>
          <w:rFonts w:ascii="Verdana" w:hAnsi="Verdana"/>
          <w:b/>
          <w:sz w:val="20"/>
        </w:rPr>
        <w:t>ACTO DE PRESENTACIÓN Y APERTURA DE PROPOSICIONES:</w:t>
      </w:r>
    </w:p>
    <w:p w:rsidR="002E08C4" w:rsidRPr="007B34F3" w:rsidRDefault="002E08C4" w:rsidP="002E08C4">
      <w:pPr>
        <w:ind w:right="335"/>
        <w:jc w:val="both"/>
        <w:rPr>
          <w:rFonts w:ascii="Verdana" w:hAnsi="Verdana"/>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 xml:space="preserve">La Presentación de las Propuestas Técnicas y Económicas y Apertura de las Propuestas Técnicas se llevara a cabo a las </w:t>
      </w:r>
      <w:r w:rsidRPr="007B34F3">
        <w:rPr>
          <w:rFonts w:ascii="Verdana" w:hAnsi="Verdana"/>
          <w:b/>
          <w:spacing w:val="0"/>
          <w:sz w:val="20"/>
        </w:rPr>
        <w:t>1</w:t>
      </w:r>
      <w:r w:rsidR="00E30F18" w:rsidRPr="007B34F3">
        <w:rPr>
          <w:rFonts w:ascii="Verdana" w:hAnsi="Verdana"/>
          <w:b/>
          <w:spacing w:val="0"/>
          <w:sz w:val="20"/>
        </w:rPr>
        <w:t>6</w:t>
      </w:r>
      <w:r w:rsidRPr="007B34F3">
        <w:rPr>
          <w:rFonts w:ascii="Verdana" w:hAnsi="Verdana"/>
          <w:b/>
          <w:spacing w:val="0"/>
          <w:sz w:val="20"/>
        </w:rPr>
        <w:t>:</w:t>
      </w:r>
      <w:r w:rsidR="00E30F18" w:rsidRPr="007B34F3">
        <w:rPr>
          <w:rFonts w:ascii="Verdana" w:hAnsi="Verdana"/>
          <w:b/>
          <w:spacing w:val="0"/>
          <w:sz w:val="20"/>
        </w:rPr>
        <w:t>3</w:t>
      </w:r>
      <w:r w:rsidRPr="007B34F3">
        <w:rPr>
          <w:rFonts w:ascii="Verdana" w:hAnsi="Verdana"/>
          <w:b/>
          <w:spacing w:val="0"/>
          <w:sz w:val="20"/>
        </w:rPr>
        <w:t xml:space="preserve">0 </w:t>
      </w:r>
      <w:proofErr w:type="spellStart"/>
      <w:r w:rsidRPr="007B34F3">
        <w:rPr>
          <w:rFonts w:ascii="Verdana" w:hAnsi="Verdana"/>
          <w:b/>
          <w:spacing w:val="0"/>
          <w:sz w:val="20"/>
        </w:rPr>
        <w:t>Hrs</w:t>
      </w:r>
      <w:proofErr w:type="spellEnd"/>
      <w:r w:rsidRPr="007B34F3">
        <w:rPr>
          <w:rFonts w:ascii="Verdana" w:hAnsi="Verdana"/>
          <w:b/>
          <w:spacing w:val="0"/>
          <w:sz w:val="20"/>
        </w:rPr>
        <w:t>. del día 02 de agosto del 2016,</w:t>
      </w:r>
      <w:r w:rsidRPr="007B34F3">
        <w:rPr>
          <w:rFonts w:ascii="Verdana" w:hAnsi="Verdana"/>
          <w:spacing w:val="0"/>
          <w:sz w:val="20"/>
        </w:rPr>
        <w:t xml:space="preserve"> y la Apertura de las Propuestas Económicas se celebrará a las </w:t>
      </w:r>
      <w:r w:rsidRPr="007B34F3">
        <w:rPr>
          <w:rFonts w:ascii="Verdana" w:hAnsi="Verdana"/>
          <w:b/>
          <w:spacing w:val="0"/>
          <w:sz w:val="20"/>
        </w:rPr>
        <w:t>1</w:t>
      </w:r>
      <w:r w:rsidR="00E30F18" w:rsidRPr="007B34F3">
        <w:rPr>
          <w:rFonts w:ascii="Verdana" w:hAnsi="Verdana"/>
          <w:b/>
          <w:spacing w:val="0"/>
          <w:sz w:val="20"/>
        </w:rPr>
        <w:t>6</w:t>
      </w:r>
      <w:r w:rsidRPr="007B34F3">
        <w:rPr>
          <w:rFonts w:ascii="Verdana" w:hAnsi="Verdana"/>
          <w:b/>
          <w:spacing w:val="0"/>
          <w:sz w:val="20"/>
        </w:rPr>
        <w:t>:00 horas</w:t>
      </w:r>
      <w:r w:rsidRPr="007B34F3">
        <w:rPr>
          <w:rFonts w:ascii="Verdana" w:hAnsi="Verdana"/>
          <w:spacing w:val="0"/>
          <w:sz w:val="20"/>
        </w:rPr>
        <w:t xml:space="preserve"> del </w:t>
      </w:r>
      <w:r w:rsidRPr="007B34F3">
        <w:rPr>
          <w:rFonts w:ascii="Verdana" w:hAnsi="Verdana"/>
          <w:b/>
          <w:spacing w:val="0"/>
          <w:sz w:val="20"/>
        </w:rPr>
        <w:t>día 05 de agosto del 2016</w:t>
      </w:r>
      <w:r w:rsidRPr="007B34F3">
        <w:rPr>
          <w:rFonts w:ascii="Verdana" w:hAnsi="Verdana"/>
          <w:spacing w:val="0"/>
          <w:sz w:val="20"/>
        </w:rPr>
        <w:t xml:space="preserve"> en las instalaciones de la en la UNIVERSIDAD DEL ISTMO (Campus Ixtepec), sita en Ciudad Universitaria s/n, Carretera Ixtepec-</w:t>
      </w:r>
      <w:proofErr w:type="spellStart"/>
      <w:r w:rsidRPr="007B34F3">
        <w:rPr>
          <w:rFonts w:ascii="Verdana" w:hAnsi="Verdana"/>
          <w:spacing w:val="0"/>
          <w:sz w:val="20"/>
        </w:rPr>
        <w:t>Chihuitan</w:t>
      </w:r>
      <w:proofErr w:type="spellEnd"/>
      <w:r w:rsidRPr="007B34F3">
        <w:rPr>
          <w:rFonts w:ascii="Verdana" w:hAnsi="Verdana"/>
          <w:spacing w:val="0"/>
          <w:sz w:val="20"/>
        </w:rPr>
        <w:t>, Ciudad. Ixtepec, Oaxaca, CP. 70110, levantándose el Acta respectiva.</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6" w:right="335" w:firstLine="24"/>
        <w:jc w:val="both"/>
        <w:rPr>
          <w:rFonts w:ascii="Verdana" w:hAnsi="Verdana"/>
          <w:b/>
          <w:spacing w:val="0"/>
          <w:sz w:val="20"/>
        </w:rPr>
      </w:pPr>
      <w:r w:rsidRPr="007B34F3">
        <w:rPr>
          <w:rFonts w:ascii="Verdana" w:hAnsi="Verdana"/>
          <w:spacing w:val="0"/>
          <w:sz w:val="20"/>
        </w:rPr>
        <w:t>Para participar en dichos actos, los representantes acreditados por los Licitantes, deberán presentar carta poder e identificación oficial.</w:t>
      </w:r>
    </w:p>
    <w:p w:rsidR="002E08C4" w:rsidRPr="007B34F3" w:rsidRDefault="002E08C4" w:rsidP="002E08C4">
      <w:pPr>
        <w:ind w:right="335"/>
        <w:jc w:val="both"/>
        <w:rPr>
          <w:rFonts w:ascii="Verdana" w:hAnsi="Verdana"/>
          <w:b/>
          <w:sz w:val="20"/>
        </w:rPr>
      </w:pPr>
    </w:p>
    <w:p w:rsidR="002E08C4" w:rsidRPr="007B34F3" w:rsidRDefault="002E08C4" w:rsidP="002E08C4">
      <w:pPr>
        <w:ind w:right="335"/>
        <w:jc w:val="both"/>
        <w:rPr>
          <w:rFonts w:ascii="Verdana" w:hAnsi="Verdana"/>
          <w:b/>
          <w:sz w:val="20"/>
        </w:rPr>
      </w:pPr>
    </w:p>
    <w:p w:rsidR="002E08C4" w:rsidRPr="007B34F3" w:rsidRDefault="002E08C4" w:rsidP="002E08C4">
      <w:pPr>
        <w:ind w:right="335"/>
        <w:jc w:val="both"/>
        <w:rPr>
          <w:rFonts w:ascii="Verdana" w:hAnsi="Verdana"/>
          <w:b/>
          <w:sz w:val="20"/>
        </w:rPr>
      </w:pPr>
      <w:r w:rsidRPr="007B34F3">
        <w:rPr>
          <w:rFonts w:ascii="Verdana" w:hAnsi="Verdana"/>
          <w:b/>
          <w:sz w:val="20"/>
        </w:rPr>
        <w:t>DÉCIMA</w:t>
      </w:r>
    </w:p>
    <w:p w:rsidR="002E08C4" w:rsidRPr="007B34F3" w:rsidRDefault="002E08C4" w:rsidP="002E08C4">
      <w:pPr>
        <w:ind w:right="335"/>
        <w:jc w:val="both"/>
        <w:rPr>
          <w:rFonts w:ascii="Verdana" w:hAnsi="Verdana"/>
          <w:sz w:val="20"/>
        </w:rPr>
      </w:pPr>
      <w:r w:rsidRPr="007B34F3">
        <w:rPr>
          <w:rFonts w:ascii="Verdana" w:hAnsi="Verdana"/>
          <w:b/>
          <w:sz w:val="20"/>
        </w:rPr>
        <w:t>QUINTA:</w:t>
      </w:r>
      <w:r w:rsidRPr="007B34F3">
        <w:rPr>
          <w:rFonts w:ascii="Verdana" w:hAnsi="Verdana"/>
          <w:b/>
          <w:sz w:val="20"/>
        </w:rPr>
        <w:tab/>
        <w:t>CRITERIOS PARA LA EVALUACIÓN Y ADJUDICACIÓN DEL CONTRATO:</w:t>
      </w:r>
    </w:p>
    <w:p w:rsidR="002E08C4" w:rsidRPr="007B34F3" w:rsidRDefault="002E08C4" w:rsidP="002E08C4">
      <w:pPr>
        <w:ind w:right="335"/>
        <w:jc w:val="both"/>
        <w:rPr>
          <w:rFonts w:ascii="Verdana" w:hAnsi="Verdana"/>
          <w:sz w:val="20"/>
        </w:rPr>
      </w:pPr>
    </w:p>
    <w:p w:rsidR="002E08C4" w:rsidRPr="007B34F3" w:rsidRDefault="002E08C4" w:rsidP="002E08C4">
      <w:pPr>
        <w:ind w:left="1416" w:right="335"/>
        <w:jc w:val="both"/>
        <w:rPr>
          <w:rFonts w:ascii="Verdana" w:hAnsi="Verdana"/>
          <w:sz w:val="20"/>
        </w:rPr>
      </w:pPr>
    </w:p>
    <w:p w:rsidR="002E08C4" w:rsidRPr="007B34F3" w:rsidRDefault="002E08C4" w:rsidP="002E08C4">
      <w:pPr>
        <w:ind w:left="1416" w:right="335"/>
        <w:jc w:val="both"/>
        <w:rPr>
          <w:rFonts w:ascii="Verdana" w:hAnsi="Verdana"/>
          <w:spacing w:val="0"/>
          <w:sz w:val="20"/>
        </w:rPr>
      </w:pPr>
      <w:r w:rsidRPr="007B34F3">
        <w:rPr>
          <w:rFonts w:ascii="Verdana" w:hAnsi="Verdana"/>
          <w:spacing w:val="0"/>
          <w:sz w:val="20"/>
        </w:rPr>
        <w:t>La UNISTMO, para hacer la evaluación de las proposiciones, verificará que las mismas incluyan la información, documentos y requisitos solicitados en las Bases de Licitación y sus Anexos,</w:t>
      </w:r>
      <w:r w:rsidRPr="007B34F3">
        <w:rPr>
          <w:rFonts w:ascii="Verdana" w:hAnsi="Verdana"/>
          <w:b/>
          <w:spacing w:val="0"/>
          <w:sz w:val="20"/>
        </w:rPr>
        <w:t xml:space="preserve"> </w:t>
      </w:r>
      <w:r w:rsidRPr="007B34F3">
        <w:rPr>
          <w:rFonts w:ascii="Verdana" w:hAnsi="Verdana"/>
          <w:spacing w:val="0"/>
          <w:sz w:val="20"/>
        </w:rPr>
        <w:t>que los programas de ejecución propuestos sean factibles y congruentes de realizar dentro del plazo solicitado, con los recursos considerados por el Licitante, y que las características, especificaciones y calidad de los materiales sean las requeridas.</w:t>
      </w:r>
    </w:p>
    <w:p w:rsidR="002E08C4" w:rsidRPr="007B34F3" w:rsidRDefault="002E08C4" w:rsidP="002E08C4">
      <w:pPr>
        <w:ind w:left="1416"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Revisar que se hayan utilizado para el análisis, cálculo e integración de los precios unitarios, los costos de mano de obra, materiales y demás insumos en la zona o región de que se trate.</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Que el cargo por maquinaria y equipo se haya determinado con base en el precio y rendimientos de estos considerados como nuevos.</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b/>
          <w:spacing w:val="0"/>
          <w:sz w:val="20"/>
        </w:rPr>
      </w:pPr>
      <w:r w:rsidRPr="007B34F3">
        <w:rPr>
          <w:rFonts w:ascii="Verdana" w:hAnsi="Verdana"/>
          <w:spacing w:val="0"/>
          <w:sz w:val="20"/>
        </w:rPr>
        <w:t>Que el monto del costo indirecto incluya los cargos por instalaciones, servicios, sueldos y prestaciones del personal técnico y administrativo y demás cargos de naturaleza análoga</w:t>
      </w:r>
      <w:r w:rsidRPr="007B34F3">
        <w:rPr>
          <w:rFonts w:ascii="Verdana" w:hAnsi="Verdana"/>
          <w:b/>
          <w:spacing w:val="0"/>
          <w:sz w:val="20"/>
        </w:rPr>
        <w:t>.</w:t>
      </w:r>
    </w:p>
    <w:p w:rsidR="002E08C4" w:rsidRPr="007B34F3" w:rsidRDefault="002E08C4" w:rsidP="002E08C4">
      <w:pPr>
        <w:ind w:left="1418" w:right="335"/>
        <w:jc w:val="both"/>
        <w:rPr>
          <w:rFonts w:ascii="Verdana" w:hAnsi="Verdana"/>
          <w:b/>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La UNISTMO juzgará la capacidad del Licitante para cumplir con su proposición, por la información que él mismo suministre y podrá comprobar la veracidad de dicha información, por los medios legales que considere pertinentes.</w:t>
      </w:r>
    </w:p>
    <w:p w:rsidR="002E08C4" w:rsidRPr="007B34F3" w:rsidRDefault="002E08C4" w:rsidP="002E08C4">
      <w:pPr>
        <w:ind w:left="1418" w:right="335"/>
        <w:jc w:val="both"/>
        <w:rPr>
          <w:rFonts w:ascii="Verdana" w:hAnsi="Verdana"/>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 xml:space="preserve">Si las ofertas económicas que haya determinado la UNISTMO se ajustan sustancialmente a las condiciones de la licitación contiene errores </w:t>
      </w:r>
      <w:r w:rsidRPr="007B34F3">
        <w:rPr>
          <w:rFonts w:ascii="Verdana" w:hAnsi="Verdana"/>
          <w:spacing w:val="0"/>
          <w:sz w:val="20"/>
        </w:rPr>
        <w:lastRenderedPageBreak/>
        <w:t>aritméticos. La Convocante corregirá de la siguiente manera los errores que se encuentren:</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2835" w:right="335" w:hanging="709"/>
        <w:jc w:val="both"/>
        <w:rPr>
          <w:rFonts w:ascii="Verdana" w:hAnsi="Verdana"/>
          <w:spacing w:val="0"/>
          <w:sz w:val="20"/>
        </w:rPr>
      </w:pPr>
      <w:r w:rsidRPr="007B34F3">
        <w:rPr>
          <w:rFonts w:ascii="Verdana" w:hAnsi="Verdana"/>
          <w:spacing w:val="0"/>
          <w:sz w:val="20"/>
        </w:rPr>
        <w:t>a)</w:t>
      </w:r>
      <w:r w:rsidRPr="007B34F3">
        <w:rPr>
          <w:rFonts w:ascii="Verdana" w:hAnsi="Verdana"/>
          <w:spacing w:val="0"/>
          <w:sz w:val="20"/>
        </w:rPr>
        <w:tab/>
        <w:t>Cuando haya una discrepancia entre los montos indicados en números y en letra, prevalecerán los indicados en letra.</w:t>
      </w:r>
    </w:p>
    <w:p w:rsidR="002E08C4" w:rsidRPr="007B34F3" w:rsidRDefault="002E08C4" w:rsidP="002E08C4">
      <w:pPr>
        <w:ind w:left="2835" w:right="335" w:hanging="709"/>
        <w:jc w:val="both"/>
        <w:rPr>
          <w:rFonts w:ascii="Verdana" w:hAnsi="Verdana"/>
          <w:spacing w:val="0"/>
          <w:sz w:val="20"/>
        </w:rPr>
      </w:pPr>
    </w:p>
    <w:p w:rsidR="002E08C4" w:rsidRPr="007B34F3" w:rsidRDefault="002E08C4" w:rsidP="002E08C4">
      <w:pPr>
        <w:ind w:left="2835" w:right="335" w:hanging="709"/>
        <w:jc w:val="both"/>
        <w:rPr>
          <w:rFonts w:ascii="Verdana" w:hAnsi="Verdana"/>
          <w:spacing w:val="0"/>
          <w:sz w:val="20"/>
        </w:rPr>
      </w:pPr>
      <w:r w:rsidRPr="007B34F3">
        <w:rPr>
          <w:rFonts w:ascii="Verdana" w:hAnsi="Verdana"/>
          <w:spacing w:val="0"/>
          <w:sz w:val="20"/>
        </w:rPr>
        <w:t>b)</w:t>
      </w:r>
      <w:r w:rsidRPr="007B34F3">
        <w:rPr>
          <w:rFonts w:ascii="Verdana" w:hAnsi="Verdana"/>
          <w:spacing w:val="0"/>
          <w:sz w:val="20"/>
        </w:rPr>
        <w:tab/>
        <w:t>Cuando haya una diferencia entre el precio unitario y el total de un rubro que se haya obtenido multiplicando el precio unitario por la cantidad de unidades, prevalecerá el precio unitario cotizado, a menos que a juicio del Contratante hubiere un error evidente en la colocación del signo (coma o punto) que separa los decimales de dicho precio unitario, en cuyo caso prevalecerá el precio total cotizado para ese rubro y se corregirá el precio unitario.</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La UNISTMO ajustará el monto indicado en la oferta de acuerdo con el procedimiento antes señalado para la corrección de errores y, con la anuencia del Licitante, el nuevo monto se considerará obligatorio para el Licitante. Si el Licitante no estuviera de acuerdo con el monto corregido de la oferta, ésta será rechazada.</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La UNISTMO también verificará el debido análisis, cálculo e integración de los precios unitarios, contemplando en el catálogo de conceptos.</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Una vez hecha la evaluación de las proposiciones, el contrato se adjudicará a la persona cuya propuesta solvente tanto técnica como económica, cumpla con todos y cada uno de los requisitos establecidos en estas Bases de Licitación y sus anexos, reuniendo las condiciones legales, técnicas y económicas requeridas por la UNISTMO y garantice satisfactoriamente el cumplimiento de las obligaciones respectivas.</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Si resultare que dos o más proposiciones son solventes y por tanto satisfacen la totalidad de los requerimientos de la UNISTMO el contrato se adjudicará a quien presente la propuesta económica solvente más baja.</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La UNISTMO emitirá un dictamen que servirá como fundamento para el fallo, en el que hará constar el análisis de las proposiciones admitidas, y se hará mención de las proposiciones desechadas. Para la evaluación de las proposiciones, en ningún caso podrán utilizarse mecanismos de puntos o porcentajes.</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right="335"/>
        <w:jc w:val="both"/>
        <w:rPr>
          <w:rFonts w:ascii="Verdana" w:hAnsi="Verdana"/>
          <w:b/>
          <w:sz w:val="20"/>
        </w:rPr>
      </w:pPr>
    </w:p>
    <w:p w:rsidR="002E08C4" w:rsidRPr="007B34F3" w:rsidRDefault="002E08C4" w:rsidP="002E08C4">
      <w:pPr>
        <w:ind w:left="851" w:right="335" w:hanging="851"/>
        <w:jc w:val="both"/>
        <w:rPr>
          <w:rFonts w:ascii="Verdana" w:hAnsi="Verdana"/>
          <w:b/>
          <w:sz w:val="20"/>
        </w:rPr>
      </w:pPr>
      <w:r w:rsidRPr="007B34F3">
        <w:rPr>
          <w:rFonts w:ascii="Verdana" w:hAnsi="Verdana"/>
          <w:b/>
          <w:sz w:val="20"/>
        </w:rPr>
        <w:t>DÉCIMA</w:t>
      </w:r>
    </w:p>
    <w:p w:rsidR="002E08C4" w:rsidRPr="007B34F3" w:rsidRDefault="002E08C4" w:rsidP="002E08C4">
      <w:pPr>
        <w:ind w:left="851" w:right="335" w:hanging="851"/>
        <w:jc w:val="both"/>
        <w:rPr>
          <w:rFonts w:ascii="Verdana" w:hAnsi="Verdana"/>
          <w:sz w:val="20"/>
        </w:rPr>
      </w:pPr>
      <w:r w:rsidRPr="007B34F3">
        <w:rPr>
          <w:rFonts w:ascii="Verdana" w:hAnsi="Verdana"/>
          <w:b/>
          <w:sz w:val="20"/>
        </w:rPr>
        <w:t>SEXTA:</w:t>
      </w:r>
      <w:r w:rsidRPr="007B34F3">
        <w:rPr>
          <w:rFonts w:ascii="Verdana" w:hAnsi="Verdana"/>
          <w:sz w:val="20"/>
        </w:rPr>
        <w:tab/>
      </w:r>
      <w:r w:rsidRPr="007B34F3">
        <w:rPr>
          <w:rFonts w:ascii="Verdana" w:hAnsi="Verdana"/>
          <w:b/>
          <w:sz w:val="20"/>
        </w:rPr>
        <w:t>CAUSAS POR LAS QUE PUEDE SER DESECHADA LA PROPUESTA:</w:t>
      </w:r>
    </w:p>
    <w:p w:rsidR="002E08C4" w:rsidRPr="007B34F3" w:rsidRDefault="002E08C4" w:rsidP="002E08C4">
      <w:pPr>
        <w:ind w:right="335"/>
        <w:jc w:val="both"/>
        <w:rPr>
          <w:rFonts w:ascii="Verdana" w:hAnsi="Verdana"/>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Se considerará como suficiente para desechar una propuesta, cualquiera de las siguientes causas:</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843" w:right="335" w:hanging="425"/>
        <w:jc w:val="both"/>
        <w:rPr>
          <w:rFonts w:ascii="Verdana" w:hAnsi="Verdana"/>
          <w:spacing w:val="0"/>
          <w:sz w:val="20"/>
        </w:rPr>
      </w:pPr>
      <w:r w:rsidRPr="007B34F3">
        <w:rPr>
          <w:rFonts w:ascii="Verdana" w:hAnsi="Verdana"/>
          <w:spacing w:val="0"/>
          <w:sz w:val="20"/>
        </w:rPr>
        <w:t>A)</w:t>
      </w:r>
      <w:r w:rsidRPr="007B34F3">
        <w:rPr>
          <w:rFonts w:ascii="Verdana" w:hAnsi="Verdana"/>
          <w:spacing w:val="0"/>
          <w:sz w:val="20"/>
        </w:rPr>
        <w:tab/>
        <w:t>El incumplimiento de alguno de los requisitos establecidos en las presentes Bases de Licitación y sus anexos.</w:t>
      </w:r>
    </w:p>
    <w:p w:rsidR="002E08C4" w:rsidRPr="007B34F3" w:rsidRDefault="002E08C4" w:rsidP="002E08C4">
      <w:pPr>
        <w:ind w:left="1843" w:right="335" w:hanging="425"/>
        <w:jc w:val="both"/>
        <w:rPr>
          <w:rFonts w:ascii="Verdana" w:hAnsi="Verdana"/>
          <w:spacing w:val="0"/>
          <w:sz w:val="20"/>
        </w:rPr>
      </w:pPr>
    </w:p>
    <w:p w:rsidR="002E08C4" w:rsidRPr="007B34F3" w:rsidRDefault="002E08C4" w:rsidP="002E08C4">
      <w:pPr>
        <w:ind w:left="1843" w:right="335" w:hanging="425"/>
        <w:jc w:val="both"/>
        <w:rPr>
          <w:rFonts w:ascii="Verdana" w:hAnsi="Verdana"/>
          <w:spacing w:val="0"/>
          <w:sz w:val="20"/>
        </w:rPr>
      </w:pPr>
      <w:r w:rsidRPr="007B34F3">
        <w:rPr>
          <w:rFonts w:ascii="Verdana" w:hAnsi="Verdana"/>
          <w:spacing w:val="0"/>
          <w:sz w:val="20"/>
        </w:rPr>
        <w:t>B)</w:t>
      </w:r>
      <w:r w:rsidRPr="007B34F3">
        <w:rPr>
          <w:rFonts w:ascii="Verdana" w:hAnsi="Verdana"/>
          <w:spacing w:val="0"/>
          <w:sz w:val="20"/>
        </w:rPr>
        <w:tab/>
        <w:t xml:space="preserve">Que se encuentre en cualquiera de los supuestos del Artículo 32 de la Ley de Obras Públicas y Servicios Relacionados del Estado de Oaxaca. </w:t>
      </w:r>
      <w:proofErr w:type="spellStart"/>
      <w:r w:rsidRPr="007B34F3">
        <w:rPr>
          <w:rFonts w:ascii="Verdana" w:hAnsi="Verdana"/>
          <w:spacing w:val="0"/>
          <w:sz w:val="20"/>
        </w:rPr>
        <w:t>Ó</w:t>
      </w:r>
      <w:proofErr w:type="spellEnd"/>
      <w:r w:rsidRPr="007B34F3">
        <w:rPr>
          <w:rFonts w:ascii="Verdana" w:hAnsi="Verdana"/>
          <w:spacing w:val="0"/>
          <w:sz w:val="20"/>
        </w:rPr>
        <w:t xml:space="preserve"> que no presente la manifestación correspondiente.</w:t>
      </w:r>
    </w:p>
    <w:p w:rsidR="002E08C4" w:rsidRPr="007B34F3" w:rsidRDefault="002E08C4" w:rsidP="002E08C4">
      <w:pPr>
        <w:ind w:left="1843" w:right="335" w:hanging="425"/>
        <w:jc w:val="both"/>
        <w:rPr>
          <w:rFonts w:ascii="Verdana" w:hAnsi="Verdana"/>
          <w:spacing w:val="0"/>
          <w:sz w:val="20"/>
        </w:rPr>
      </w:pPr>
    </w:p>
    <w:p w:rsidR="002E08C4" w:rsidRPr="007B34F3" w:rsidRDefault="002E08C4" w:rsidP="002E08C4">
      <w:pPr>
        <w:ind w:left="1843" w:right="335" w:hanging="425"/>
        <w:jc w:val="both"/>
        <w:rPr>
          <w:rFonts w:ascii="Verdana" w:hAnsi="Verdana"/>
          <w:spacing w:val="0"/>
          <w:sz w:val="20"/>
        </w:rPr>
      </w:pPr>
      <w:r w:rsidRPr="007B34F3">
        <w:rPr>
          <w:rFonts w:ascii="Verdana" w:hAnsi="Verdana"/>
          <w:spacing w:val="0"/>
          <w:sz w:val="20"/>
        </w:rPr>
        <w:t>C)</w:t>
      </w:r>
      <w:r w:rsidRPr="007B34F3">
        <w:rPr>
          <w:rFonts w:ascii="Verdana" w:hAnsi="Verdana"/>
          <w:spacing w:val="0"/>
          <w:sz w:val="20"/>
        </w:rPr>
        <w:tab/>
        <w:t xml:space="preserve">Que presente varias proposiciones bajo el mismo o diferentes nombres, ya sea por </w:t>
      </w:r>
      <w:proofErr w:type="spellStart"/>
      <w:r w:rsidRPr="007B34F3">
        <w:rPr>
          <w:rFonts w:ascii="Verdana" w:hAnsi="Verdana"/>
          <w:spacing w:val="0"/>
          <w:sz w:val="20"/>
        </w:rPr>
        <w:t>si</w:t>
      </w:r>
      <w:proofErr w:type="spellEnd"/>
      <w:r w:rsidRPr="007B34F3">
        <w:rPr>
          <w:rFonts w:ascii="Verdana" w:hAnsi="Verdana"/>
          <w:spacing w:val="0"/>
          <w:sz w:val="20"/>
        </w:rPr>
        <w:t xml:space="preserve"> mismo o formando parte de cualquier compañía o asociación.</w:t>
      </w:r>
    </w:p>
    <w:p w:rsidR="002E08C4" w:rsidRPr="007B34F3" w:rsidRDefault="002E08C4" w:rsidP="002E08C4">
      <w:pPr>
        <w:ind w:left="1843" w:right="335" w:hanging="425"/>
        <w:jc w:val="both"/>
        <w:rPr>
          <w:rFonts w:ascii="Verdana" w:hAnsi="Verdana"/>
          <w:spacing w:val="0"/>
          <w:sz w:val="20"/>
        </w:rPr>
      </w:pPr>
    </w:p>
    <w:p w:rsidR="002E08C4" w:rsidRPr="007B34F3" w:rsidRDefault="002E08C4" w:rsidP="002E08C4">
      <w:pPr>
        <w:ind w:left="1843" w:right="335" w:hanging="425"/>
        <w:jc w:val="both"/>
        <w:rPr>
          <w:rFonts w:ascii="Verdana" w:hAnsi="Verdana"/>
          <w:spacing w:val="0"/>
          <w:sz w:val="20"/>
        </w:rPr>
      </w:pPr>
      <w:r w:rsidRPr="007B34F3">
        <w:rPr>
          <w:rFonts w:ascii="Verdana" w:hAnsi="Verdana"/>
          <w:spacing w:val="0"/>
          <w:sz w:val="20"/>
        </w:rPr>
        <w:t>D)</w:t>
      </w:r>
      <w:r w:rsidRPr="007B34F3">
        <w:rPr>
          <w:rFonts w:ascii="Verdana" w:hAnsi="Verdana"/>
          <w:spacing w:val="0"/>
          <w:sz w:val="20"/>
        </w:rPr>
        <w:tab/>
        <w:t>Que se ponga de acuerdo con otros Licitantes para cualquier objeto que pudiera desvirtuar la Licitación.</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843" w:right="335" w:hanging="425"/>
        <w:jc w:val="both"/>
        <w:rPr>
          <w:rFonts w:ascii="Verdana" w:hAnsi="Verdana"/>
          <w:spacing w:val="0"/>
          <w:sz w:val="20"/>
        </w:rPr>
      </w:pPr>
      <w:r w:rsidRPr="007B34F3">
        <w:rPr>
          <w:rFonts w:ascii="Verdana" w:hAnsi="Verdana"/>
          <w:spacing w:val="0"/>
          <w:sz w:val="20"/>
        </w:rPr>
        <w:t>E) Que el postor se encuentre sujeto a suspensión de pagos o declarado en estado de quiebra.</w:t>
      </w:r>
    </w:p>
    <w:p w:rsidR="002E08C4" w:rsidRPr="007B34F3" w:rsidRDefault="002E08C4" w:rsidP="002E08C4">
      <w:pPr>
        <w:ind w:left="1843" w:right="335" w:hanging="425"/>
        <w:jc w:val="both"/>
        <w:rPr>
          <w:rFonts w:ascii="Verdana" w:hAnsi="Verdana"/>
          <w:spacing w:val="0"/>
          <w:sz w:val="20"/>
        </w:rPr>
      </w:pPr>
    </w:p>
    <w:p w:rsidR="002E08C4" w:rsidRPr="007B34F3" w:rsidRDefault="002E08C4" w:rsidP="002E08C4">
      <w:pPr>
        <w:ind w:left="1843" w:right="335" w:hanging="425"/>
        <w:jc w:val="both"/>
        <w:rPr>
          <w:rFonts w:ascii="Verdana" w:hAnsi="Verdana"/>
          <w:spacing w:val="0"/>
          <w:sz w:val="20"/>
        </w:rPr>
      </w:pPr>
      <w:r w:rsidRPr="007B34F3">
        <w:rPr>
          <w:rFonts w:ascii="Verdana" w:hAnsi="Verdana"/>
          <w:spacing w:val="0"/>
          <w:sz w:val="20"/>
        </w:rPr>
        <w:t xml:space="preserve">F) Las propuestas que por errores aritméticos modifiquen sustancialmente el monto de estas. </w:t>
      </w:r>
    </w:p>
    <w:p w:rsidR="002E08C4" w:rsidRPr="007B34F3" w:rsidRDefault="002E08C4" w:rsidP="002E08C4">
      <w:pPr>
        <w:ind w:left="1843" w:right="335" w:hanging="425"/>
        <w:jc w:val="both"/>
        <w:rPr>
          <w:rFonts w:ascii="Verdana" w:hAnsi="Verdana"/>
          <w:spacing w:val="0"/>
          <w:sz w:val="20"/>
        </w:rPr>
      </w:pPr>
    </w:p>
    <w:p w:rsidR="002E08C4" w:rsidRPr="007B34F3" w:rsidRDefault="002E08C4" w:rsidP="002E08C4">
      <w:pPr>
        <w:ind w:left="1843" w:right="335" w:hanging="425"/>
        <w:jc w:val="both"/>
        <w:rPr>
          <w:rFonts w:ascii="Verdana" w:hAnsi="Verdana"/>
          <w:spacing w:val="0"/>
          <w:sz w:val="20"/>
        </w:rPr>
      </w:pPr>
      <w:r w:rsidRPr="007B34F3">
        <w:rPr>
          <w:rFonts w:ascii="Verdana" w:hAnsi="Verdana"/>
          <w:spacing w:val="0"/>
          <w:sz w:val="20"/>
        </w:rPr>
        <w:t>G)</w:t>
      </w:r>
      <w:r w:rsidRPr="007B34F3">
        <w:rPr>
          <w:rFonts w:ascii="Verdana" w:hAnsi="Verdana"/>
          <w:spacing w:val="0"/>
          <w:sz w:val="20"/>
        </w:rPr>
        <w:tab/>
        <w:t>La falta de alguno de los requisitos que se requieran en las presentes bases o que algún rubro en lo individual esté incompleto.</w:t>
      </w:r>
    </w:p>
    <w:p w:rsidR="002E08C4" w:rsidRPr="007B34F3" w:rsidRDefault="002E08C4" w:rsidP="002E08C4">
      <w:pPr>
        <w:ind w:left="1843" w:right="335" w:hanging="425"/>
        <w:jc w:val="both"/>
        <w:rPr>
          <w:rFonts w:ascii="Verdana" w:hAnsi="Verdana"/>
          <w:spacing w:val="0"/>
          <w:sz w:val="20"/>
        </w:rPr>
      </w:pPr>
    </w:p>
    <w:p w:rsidR="002E08C4" w:rsidRPr="007B34F3" w:rsidRDefault="002E08C4" w:rsidP="002E08C4">
      <w:pPr>
        <w:tabs>
          <w:tab w:val="left" w:pos="1850"/>
        </w:tabs>
        <w:ind w:left="1850" w:right="335" w:hanging="432"/>
        <w:jc w:val="both"/>
        <w:rPr>
          <w:rFonts w:ascii="Verdana" w:hAnsi="Verdana"/>
          <w:spacing w:val="0"/>
          <w:sz w:val="20"/>
        </w:rPr>
      </w:pPr>
      <w:r w:rsidRPr="007B34F3">
        <w:rPr>
          <w:rFonts w:ascii="Verdana" w:hAnsi="Verdana"/>
          <w:spacing w:val="0"/>
          <w:sz w:val="20"/>
        </w:rPr>
        <w:t>H)</w:t>
      </w:r>
      <w:r w:rsidRPr="007B34F3">
        <w:rPr>
          <w:rFonts w:ascii="Verdana" w:hAnsi="Verdana"/>
          <w:spacing w:val="0"/>
          <w:sz w:val="20"/>
        </w:rPr>
        <w:tab/>
        <w:t>Que no se encuentren bien integradas las tarjetas de análisis de precios unitarios, tanto en su análisis como en su cálculo, así como su incongruencia entre uno y otro.</w:t>
      </w:r>
    </w:p>
    <w:p w:rsidR="002E08C4" w:rsidRPr="007B34F3" w:rsidRDefault="002E08C4" w:rsidP="002E08C4">
      <w:pPr>
        <w:tabs>
          <w:tab w:val="left" w:pos="1850"/>
        </w:tabs>
        <w:ind w:left="1418" w:right="335"/>
        <w:jc w:val="both"/>
        <w:rPr>
          <w:rFonts w:ascii="Verdana" w:hAnsi="Verdana"/>
          <w:spacing w:val="0"/>
          <w:sz w:val="20"/>
        </w:rPr>
      </w:pPr>
    </w:p>
    <w:p w:rsidR="002E08C4" w:rsidRPr="007B34F3" w:rsidRDefault="002E08C4" w:rsidP="002E08C4">
      <w:pPr>
        <w:tabs>
          <w:tab w:val="left" w:pos="1850"/>
        </w:tabs>
        <w:ind w:left="1850" w:right="335" w:hanging="432"/>
        <w:jc w:val="both"/>
        <w:rPr>
          <w:rFonts w:ascii="Verdana" w:hAnsi="Verdana"/>
          <w:spacing w:val="0"/>
          <w:sz w:val="20"/>
        </w:rPr>
      </w:pPr>
      <w:r w:rsidRPr="007B34F3">
        <w:rPr>
          <w:rFonts w:ascii="Verdana" w:hAnsi="Verdana"/>
          <w:spacing w:val="0"/>
          <w:sz w:val="20"/>
        </w:rPr>
        <w:t>I)</w:t>
      </w:r>
      <w:r w:rsidRPr="007B34F3">
        <w:rPr>
          <w:rFonts w:ascii="Verdana" w:hAnsi="Verdana"/>
          <w:spacing w:val="0"/>
          <w:sz w:val="20"/>
        </w:rPr>
        <w:tab/>
        <w:t>Cuando se observen precios unitarios sujetos a especulación en los que se detecte obtener por el proponente una ventaja premeditada. (Precios no remunerativos).</w:t>
      </w:r>
    </w:p>
    <w:p w:rsidR="002E08C4" w:rsidRPr="007B34F3" w:rsidRDefault="002E08C4" w:rsidP="002E08C4">
      <w:pPr>
        <w:tabs>
          <w:tab w:val="left" w:pos="1850"/>
        </w:tabs>
        <w:ind w:left="1850" w:right="335" w:hanging="432"/>
        <w:jc w:val="both"/>
        <w:rPr>
          <w:rFonts w:ascii="Verdana" w:hAnsi="Verdana"/>
          <w:spacing w:val="0"/>
          <w:sz w:val="20"/>
        </w:rPr>
      </w:pPr>
    </w:p>
    <w:p w:rsidR="002E08C4" w:rsidRPr="007B34F3" w:rsidRDefault="002E08C4" w:rsidP="002E08C4">
      <w:pPr>
        <w:tabs>
          <w:tab w:val="left" w:pos="1850"/>
        </w:tabs>
        <w:ind w:left="1850" w:right="335" w:hanging="432"/>
        <w:jc w:val="both"/>
        <w:rPr>
          <w:rFonts w:ascii="Verdana" w:hAnsi="Verdana"/>
          <w:spacing w:val="0"/>
          <w:sz w:val="20"/>
        </w:rPr>
      </w:pPr>
      <w:r w:rsidRPr="007B34F3">
        <w:rPr>
          <w:rFonts w:ascii="Verdana" w:hAnsi="Verdana"/>
          <w:spacing w:val="0"/>
          <w:sz w:val="20"/>
        </w:rPr>
        <w:t>J)</w:t>
      </w:r>
      <w:r w:rsidRPr="007B34F3">
        <w:rPr>
          <w:rFonts w:ascii="Verdana" w:hAnsi="Verdana"/>
          <w:spacing w:val="0"/>
          <w:sz w:val="20"/>
        </w:rPr>
        <w:tab/>
        <w:t>Que se presenten períodos de ejecución superiores al propuesto y establecido en las bases.</w:t>
      </w:r>
    </w:p>
    <w:p w:rsidR="002E08C4" w:rsidRPr="007B34F3" w:rsidRDefault="002E08C4" w:rsidP="002E08C4">
      <w:pPr>
        <w:tabs>
          <w:tab w:val="left" w:pos="1850"/>
        </w:tabs>
        <w:ind w:left="1850" w:right="335" w:hanging="432"/>
        <w:jc w:val="both"/>
        <w:rPr>
          <w:rFonts w:ascii="Verdana" w:hAnsi="Verdana"/>
          <w:spacing w:val="0"/>
          <w:sz w:val="20"/>
        </w:rPr>
      </w:pPr>
    </w:p>
    <w:p w:rsidR="002E08C4" w:rsidRPr="007B34F3" w:rsidRDefault="002E08C4" w:rsidP="002E08C4">
      <w:pPr>
        <w:tabs>
          <w:tab w:val="left" w:pos="1850"/>
        </w:tabs>
        <w:ind w:left="1850" w:right="335" w:hanging="432"/>
        <w:jc w:val="both"/>
        <w:rPr>
          <w:rFonts w:ascii="Verdana" w:hAnsi="Verdana"/>
          <w:spacing w:val="0"/>
          <w:sz w:val="20"/>
        </w:rPr>
      </w:pPr>
      <w:r w:rsidRPr="007B34F3">
        <w:rPr>
          <w:rFonts w:ascii="Verdana" w:hAnsi="Verdana"/>
          <w:spacing w:val="0"/>
          <w:sz w:val="20"/>
        </w:rPr>
        <w:t xml:space="preserve">K) Que </w:t>
      </w:r>
      <w:r w:rsidRPr="007B34F3">
        <w:rPr>
          <w:rFonts w:ascii="Verdana" w:hAnsi="Verdana"/>
          <w:sz w:val="20"/>
        </w:rPr>
        <w:t xml:space="preserve">las proposiciones recibidas rebasen </w:t>
      </w:r>
      <w:r w:rsidRPr="007B34F3">
        <w:rPr>
          <w:rFonts w:ascii="Verdana" w:hAnsi="Verdana"/>
          <w:spacing w:val="0"/>
          <w:sz w:val="20"/>
        </w:rPr>
        <w:t xml:space="preserve">el </w:t>
      </w:r>
      <w:r w:rsidRPr="007B34F3">
        <w:rPr>
          <w:rFonts w:ascii="Verdana" w:hAnsi="Verdana"/>
          <w:sz w:val="20"/>
        </w:rPr>
        <w:t xml:space="preserve">monto presupuestal asignado </w:t>
      </w:r>
      <w:r w:rsidRPr="007B34F3">
        <w:rPr>
          <w:rFonts w:ascii="Verdana" w:hAnsi="Verdana"/>
          <w:spacing w:val="0"/>
          <w:sz w:val="20"/>
        </w:rPr>
        <w:t>a la Universidad del Istmo para la realización de la obra.</w:t>
      </w:r>
    </w:p>
    <w:p w:rsidR="002E08C4" w:rsidRPr="007B34F3" w:rsidRDefault="002E08C4" w:rsidP="002E08C4">
      <w:pPr>
        <w:tabs>
          <w:tab w:val="left" w:pos="1850"/>
        </w:tabs>
        <w:ind w:left="1850" w:right="335" w:hanging="432"/>
        <w:jc w:val="both"/>
        <w:rPr>
          <w:rFonts w:ascii="Verdana" w:hAnsi="Verdana"/>
          <w:spacing w:val="0"/>
          <w:sz w:val="20"/>
        </w:rPr>
      </w:pPr>
    </w:p>
    <w:p w:rsidR="002E08C4" w:rsidRPr="007B34F3" w:rsidRDefault="002E08C4" w:rsidP="002E08C4">
      <w:pPr>
        <w:ind w:right="335"/>
        <w:jc w:val="both"/>
        <w:rPr>
          <w:rFonts w:ascii="Verdana" w:hAnsi="Verdana"/>
          <w:sz w:val="20"/>
        </w:rPr>
      </w:pPr>
    </w:p>
    <w:p w:rsidR="002E08C4" w:rsidRPr="007B34F3" w:rsidRDefault="002E08C4" w:rsidP="002E08C4">
      <w:pPr>
        <w:ind w:right="335"/>
        <w:jc w:val="both"/>
        <w:rPr>
          <w:rFonts w:ascii="Verdana" w:hAnsi="Verdana"/>
          <w:b/>
          <w:sz w:val="20"/>
        </w:rPr>
      </w:pPr>
      <w:r w:rsidRPr="007B34F3">
        <w:rPr>
          <w:rFonts w:ascii="Verdana" w:hAnsi="Verdana"/>
          <w:b/>
          <w:sz w:val="20"/>
        </w:rPr>
        <w:t>DÉCIMA</w:t>
      </w:r>
    </w:p>
    <w:p w:rsidR="002E08C4" w:rsidRPr="007B34F3" w:rsidRDefault="002E08C4" w:rsidP="002E08C4">
      <w:pPr>
        <w:ind w:right="335"/>
        <w:jc w:val="both"/>
        <w:rPr>
          <w:rFonts w:ascii="Verdana" w:hAnsi="Verdana"/>
          <w:sz w:val="20"/>
        </w:rPr>
      </w:pPr>
      <w:r w:rsidRPr="007B34F3">
        <w:rPr>
          <w:rFonts w:ascii="Verdana" w:hAnsi="Verdana"/>
          <w:b/>
          <w:sz w:val="20"/>
        </w:rPr>
        <w:t>SÉPTIMA:</w:t>
      </w:r>
      <w:r w:rsidRPr="007B34F3">
        <w:rPr>
          <w:rFonts w:ascii="Verdana" w:hAnsi="Verdana"/>
          <w:b/>
          <w:sz w:val="20"/>
        </w:rPr>
        <w:tab/>
        <w:t>PROHIBICIÓN DE LA NEGOCIACIÓN:</w:t>
      </w:r>
    </w:p>
    <w:p w:rsidR="002E08C4" w:rsidRPr="007B34F3" w:rsidRDefault="002E08C4" w:rsidP="002E08C4">
      <w:pPr>
        <w:ind w:right="335"/>
        <w:jc w:val="both"/>
        <w:rPr>
          <w:rFonts w:ascii="Verdana" w:hAnsi="Verdana"/>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Ninguna de las condiciones contenidas en las Bases de Licitación, así como en las proposiciones presentadas por los Licitantes podrá ser negociada.</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right="335"/>
        <w:jc w:val="both"/>
        <w:rPr>
          <w:rFonts w:ascii="Verdana" w:hAnsi="Verdana"/>
          <w:b/>
          <w:sz w:val="20"/>
        </w:rPr>
      </w:pPr>
    </w:p>
    <w:p w:rsidR="002E08C4" w:rsidRPr="007B34F3" w:rsidRDefault="002E08C4" w:rsidP="002E08C4">
      <w:pPr>
        <w:ind w:right="335"/>
        <w:jc w:val="both"/>
        <w:rPr>
          <w:rFonts w:ascii="Verdana" w:hAnsi="Verdana"/>
          <w:b/>
          <w:sz w:val="20"/>
        </w:rPr>
      </w:pPr>
      <w:r w:rsidRPr="007B34F3">
        <w:rPr>
          <w:rFonts w:ascii="Verdana" w:hAnsi="Verdana"/>
          <w:b/>
          <w:sz w:val="20"/>
        </w:rPr>
        <w:t>DÉCIMA</w:t>
      </w:r>
    </w:p>
    <w:p w:rsidR="002E08C4" w:rsidRPr="007B34F3" w:rsidRDefault="002E08C4" w:rsidP="002E08C4">
      <w:pPr>
        <w:ind w:right="335"/>
        <w:jc w:val="both"/>
        <w:rPr>
          <w:rFonts w:ascii="Verdana" w:hAnsi="Verdana"/>
          <w:sz w:val="20"/>
        </w:rPr>
      </w:pPr>
      <w:r w:rsidRPr="007B34F3">
        <w:rPr>
          <w:rFonts w:ascii="Verdana" w:hAnsi="Verdana"/>
          <w:b/>
          <w:sz w:val="20"/>
        </w:rPr>
        <w:t>OCTAVA:</w:t>
      </w:r>
      <w:r w:rsidRPr="007B34F3">
        <w:rPr>
          <w:rFonts w:ascii="Verdana" w:hAnsi="Verdana"/>
          <w:sz w:val="20"/>
        </w:rPr>
        <w:tab/>
      </w:r>
      <w:r w:rsidRPr="007B34F3">
        <w:rPr>
          <w:rFonts w:ascii="Verdana" w:hAnsi="Verdana"/>
          <w:b/>
          <w:sz w:val="20"/>
        </w:rPr>
        <w:t>LICITACIÓN DESIERTA:</w:t>
      </w:r>
    </w:p>
    <w:p w:rsidR="002E08C4" w:rsidRPr="007B34F3" w:rsidRDefault="002E08C4" w:rsidP="002E08C4">
      <w:pPr>
        <w:ind w:left="851" w:right="335"/>
        <w:jc w:val="both"/>
        <w:rPr>
          <w:rFonts w:ascii="Verdana" w:hAnsi="Verdana"/>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 xml:space="preserve">La UNISTMO no adjudicará el contrato y declarará Desierta la Licitación cuando a su juicio, las proposiciones presentadas por los Licitantes no reúnan los requisitos de las Bases de Licitación o sus precios no fueren aceptables por rebasar el monto presupuestal asignado para la </w:t>
      </w:r>
      <w:r w:rsidRPr="007B34F3">
        <w:rPr>
          <w:rFonts w:ascii="Verdana" w:hAnsi="Verdana"/>
          <w:spacing w:val="0"/>
          <w:sz w:val="20"/>
        </w:rPr>
        <w:lastRenderedPageBreak/>
        <w:t>realización de la obra, y procederán a expedir una nueva convocatoria conforme a lo estipulado por el artículo 41 de la Ley de Obras Públicas y Servicios Relacionados del Estado de Oaxaca.</w:t>
      </w:r>
    </w:p>
    <w:p w:rsidR="002E08C4" w:rsidRPr="007B34F3" w:rsidRDefault="002E08C4" w:rsidP="002E08C4">
      <w:pPr>
        <w:ind w:left="1418" w:right="335"/>
        <w:jc w:val="both"/>
        <w:rPr>
          <w:rFonts w:ascii="Verdana" w:hAnsi="Verdana"/>
          <w:sz w:val="20"/>
        </w:rPr>
      </w:pPr>
    </w:p>
    <w:p w:rsidR="002E08C4" w:rsidRPr="007B34F3" w:rsidRDefault="002E08C4" w:rsidP="002E08C4">
      <w:pPr>
        <w:ind w:left="851" w:right="335" w:hanging="851"/>
        <w:jc w:val="both"/>
        <w:rPr>
          <w:rFonts w:ascii="Verdana" w:hAnsi="Verdana"/>
          <w:b/>
          <w:sz w:val="20"/>
        </w:rPr>
      </w:pPr>
    </w:p>
    <w:p w:rsidR="002E08C4" w:rsidRPr="007B34F3" w:rsidRDefault="002E08C4" w:rsidP="002E08C4">
      <w:pPr>
        <w:ind w:left="851" w:right="335" w:hanging="851"/>
        <w:jc w:val="both"/>
        <w:rPr>
          <w:rFonts w:ascii="Verdana" w:hAnsi="Verdana"/>
          <w:b/>
          <w:sz w:val="20"/>
        </w:rPr>
      </w:pPr>
      <w:r w:rsidRPr="007B34F3">
        <w:rPr>
          <w:rFonts w:ascii="Verdana" w:hAnsi="Verdana"/>
          <w:b/>
          <w:sz w:val="20"/>
        </w:rPr>
        <w:t xml:space="preserve">DÉCIMA </w:t>
      </w:r>
    </w:p>
    <w:p w:rsidR="002E08C4" w:rsidRPr="007B34F3" w:rsidRDefault="002E08C4" w:rsidP="002E08C4">
      <w:pPr>
        <w:ind w:left="851" w:right="335" w:hanging="851"/>
        <w:jc w:val="both"/>
        <w:rPr>
          <w:rFonts w:ascii="Verdana" w:hAnsi="Verdana"/>
          <w:sz w:val="20"/>
        </w:rPr>
      </w:pPr>
      <w:r w:rsidRPr="007B34F3">
        <w:rPr>
          <w:rFonts w:ascii="Verdana" w:hAnsi="Verdana"/>
          <w:b/>
          <w:sz w:val="20"/>
        </w:rPr>
        <w:t>NOVENA:</w:t>
      </w:r>
      <w:r w:rsidRPr="007B34F3">
        <w:rPr>
          <w:rFonts w:ascii="Verdana" w:hAnsi="Verdana"/>
          <w:sz w:val="20"/>
        </w:rPr>
        <w:tab/>
      </w:r>
      <w:r w:rsidRPr="007B34F3">
        <w:rPr>
          <w:rFonts w:ascii="Verdana" w:hAnsi="Verdana"/>
          <w:b/>
          <w:sz w:val="20"/>
        </w:rPr>
        <w:t>COMUNICACIÓN DEL FALLO:</w:t>
      </w:r>
    </w:p>
    <w:p w:rsidR="002E08C4" w:rsidRPr="007B34F3" w:rsidRDefault="002E08C4" w:rsidP="002E08C4">
      <w:pPr>
        <w:ind w:right="335"/>
        <w:jc w:val="both"/>
        <w:rPr>
          <w:rFonts w:ascii="Verdana" w:hAnsi="Verdana"/>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 xml:space="preserve">En Junta Pública, se dará a conocer el Fallo de la Licitación, la cual se celebrará el día </w:t>
      </w:r>
      <w:r w:rsidR="00E30F18" w:rsidRPr="007B34F3">
        <w:rPr>
          <w:rFonts w:ascii="Verdana" w:hAnsi="Verdana"/>
          <w:b/>
          <w:spacing w:val="0"/>
          <w:sz w:val="20"/>
        </w:rPr>
        <w:t>11 de agosto del 2016 a las 16</w:t>
      </w:r>
      <w:r w:rsidRPr="007B34F3">
        <w:rPr>
          <w:rFonts w:ascii="Verdana" w:hAnsi="Verdana"/>
          <w:b/>
          <w:spacing w:val="0"/>
          <w:sz w:val="20"/>
        </w:rPr>
        <w:t xml:space="preserve">:00 </w:t>
      </w:r>
      <w:proofErr w:type="spellStart"/>
      <w:r w:rsidRPr="007B34F3">
        <w:rPr>
          <w:rFonts w:ascii="Verdana" w:hAnsi="Verdana"/>
          <w:b/>
          <w:spacing w:val="0"/>
          <w:sz w:val="20"/>
        </w:rPr>
        <w:t>Hrs</w:t>
      </w:r>
      <w:proofErr w:type="spellEnd"/>
      <w:r w:rsidRPr="007B34F3">
        <w:rPr>
          <w:rFonts w:ascii="Verdana" w:hAnsi="Verdana"/>
          <w:b/>
          <w:spacing w:val="0"/>
          <w:sz w:val="20"/>
        </w:rPr>
        <w:t xml:space="preserve">., </w:t>
      </w:r>
      <w:r w:rsidRPr="007B34F3">
        <w:rPr>
          <w:rFonts w:ascii="Verdana" w:hAnsi="Verdana"/>
          <w:spacing w:val="0"/>
          <w:sz w:val="20"/>
        </w:rPr>
        <w:t xml:space="preserve">en las instalaciones de la UNIVERSIDAD DEL ISTMO (Campus Ixtepec), sita en Ciudad Universitaria s/n, Carretera Ixtepec - </w:t>
      </w:r>
      <w:proofErr w:type="spellStart"/>
      <w:r w:rsidRPr="007B34F3">
        <w:rPr>
          <w:rFonts w:ascii="Verdana" w:hAnsi="Verdana"/>
          <w:spacing w:val="0"/>
          <w:sz w:val="20"/>
        </w:rPr>
        <w:t>Chihuitan</w:t>
      </w:r>
      <w:proofErr w:type="spellEnd"/>
      <w:r w:rsidRPr="007B34F3">
        <w:rPr>
          <w:rFonts w:ascii="Verdana" w:hAnsi="Verdana"/>
          <w:spacing w:val="0"/>
          <w:sz w:val="20"/>
        </w:rPr>
        <w:t>, Ciudad Ixtepec, Oaxaca, CP. 70110, levantándose el Acta correspondiente.</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La UNISTMO podrá diferir por una sola vez la comunicación del Fallo, siempre que el nuevo plazo fijado no exceda de 10 (diez) días hábiles contados a partir de la fecha establecida en el párrafo anterior.</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pacing w:val="0"/>
          <w:sz w:val="20"/>
        </w:rPr>
      </w:pPr>
      <w:r w:rsidRPr="007B34F3">
        <w:rPr>
          <w:rFonts w:ascii="Verdana" w:hAnsi="Verdana"/>
          <w:spacing w:val="0"/>
          <w:sz w:val="20"/>
        </w:rPr>
        <w:t>Dentro de los 10 días naturales posteriores a la fecha de fallo podrán entregarse a los participantes, las propuestas no ganadoras, cuando estas rebasen el 10% sobre el monto de la propuesta ganadora y posterior a los 30 días naturales al fallo, las propuestas que no rebasen el porcentaje anteriormente indicado.</w:t>
      </w:r>
    </w:p>
    <w:p w:rsidR="002E08C4" w:rsidRPr="007B34F3" w:rsidRDefault="002E08C4" w:rsidP="002E08C4">
      <w:pPr>
        <w:ind w:left="1418" w:right="335"/>
        <w:jc w:val="both"/>
        <w:rPr>
          <w:rFonts w:ascii="Verdana" w:hAnsi="Verdana"/>
          <w:sz w:val="20"/>
        </w:rPr>
      </w:pPr>
      <w:r w:rsidRPr="007B34F3">
        <w:rPr>
          <w:rFonts w:ascii="Verdana" w:hAnsi="Verdana"/>
          <w:sz w:val="20"/>
        </w:rPr>
        <w:t xml:space="preserve"> </w:t>
      </w:r>
    </w:p>
    <w:p w:rsidR="002E08C4" w:rsidRPr="007B34F3" w:rsidRDefault="002E08C4" w:rsidP="002E08C4">
      <w:pPr>
        <w:ind w:right="335"/>
        <w:jc w:val="both"/>
        <w:rPr>
          <w:rFonts w:ascii="Verdana" w:hAnsi="Verdana"/>
          <w:b/>
          <w:sz w:val="20"/>
        </w:rPr>
      </w:pPr>
      <w:r w:rsidRPr="007B34F3">
        <w:rPr>
          <w:rFonts w:ascii="Verdana" w:hAnsi="Verdana"/>
          <w:b/>
          <w:sz w:val="20"/>
        </w:rPr>
        <w:t>VIGÉSIMA: DEL CONTRATO:</w:t>
      </w:r>
    </w:p>
    <w:p w:rsidR="002E08C4" w:rsidRPr="007B34F3" w:rsidRDefault="002E08C4" w:rsidP="002E08C4">
      <w:pPr>
        <w:ind w:right="335"/>
        <w:jc w:val="both"/>
        <w:rPr>
          <w:rFonts w:ascii="Verdana" w:hAnsi="Verdana"/>
          <w:sz w:val="20"/>
        </w:rPr>
      </w:pPr>
    </w:p>
    <w:p w:rsidR="002E08C4" w:rsidRPr="007B34F3" w:rsidRDefault="002E08C4" w:rsidP="002E08C4">
      <w:pPr>
        <w:ind w:left="1843" w:right="335" w:hanging="425"/>
        <w:jc w:val="both"/>
        <w:rPr>
          <w:rFonts w:ascii="Verdana" w:hAnsi="Verdana"/>
          <w:spacing w:val="0"/>
          <w:sz w:val="20"/>
        </w:rPr>
      </w:pPr>
      <w:r w:rsidRPr="007B34F3">
        <w:rPr>
          <w:rFonts w:ascii="Verdana" w:hAnsi="Verdana"/>
          <w:sz w:val="20"/>
        </w:rPr>
        <w:t>A)</w:t>
      </w:r>
      <w:r w:rsidRPr="007B34F3">
        <w:rPr>
          <w:rFonts w:ascii="Verdana" w:hAnsi="Verdana"/>
          <w:sz w:val="20"/>
        </w:rPr>
        <w:tab/>
      </w:r>
      <w:r w:rsidRPr="007B34F3">
        <w:rPr>
          <w:rFonts w:ascii="Verdana" w:hAnsi="Verdana"/>
          <w:spacing w:val="0"/>
          <w:sz w:val="20"/>
        </w:rPr>
        <w:t>MODELO</w:t>
      </w:r>
    </w:p>
    <w:p w:rsidR="002E08C4" w:rsidRPr="007B34F3" w:rsidRDefault="002E08C4" w:rsidP="002E08C4">
      <w:pPr>
        <w:ind w:left="1843" w:right="335"/>
        <w:jc w:val="both"/>
        <w:rPr>
          <w:rFonts w:ascii="Verdana" w:hAnsi="Verdana"/>
          <w:spacing w:val="0"/>
          <w:sz w:val="20"/>
        </w:rPr>
      </w:pPr>
      <w:r w:rsidRPr="007B34F3">
        <w:rPr>
          <w:rFonts w:ascii="Verdana" w:hAnsi="Verdana"/>
          <w:spacing w:val="0"/>
          <w:sz w:val="20"/>
        </w:rPr>
        <w:t>Se anexa el modelo de contrato.</w:t>
      </w:r>
    </w:p>
    <w:p w:rsidR="002E08C4" w:rsidRPr="007B34F3" w:rsidRDefault="002E08C4" w:rsidP="002E08C4">
      <w:pPr>
        <w:ind w:right="335"/>
        <w:jc w:val="both"/>
        <w:rPr>
          <w:rFonts w:ascii="Verdana" w:hAnsi="Verdana"/>
          <w:spacing w:val="0"/>
          <w:sz w:val="20"/>
        </w:rPr>
      </w:pPr>
    </w:p>
    <w:p w:rsidR="002E08C4" w:rsidRPr="007B34F3" w:rsidRDefault="002E08C4" w:rsidP="002E08C4">
      <w:pPr>
        <w:numPr>
          <w:ilvl w:val="0"/>
          <w:numId w:val="1"/>
        </w:numPr>
        <w:ind w:right="335"/>
        <w:jc w:val="both"/>
        <w:rPr>
          <w:rFonts w:ascii="Verdana" w:hAnsi="Verdana"/>
          <w:spacing w:val="0"/>
          <w:sz w:val="20"/>
        </w:rPr>
      </w:pPr>
      <w:r w:rsidRPr="007B34F3">
        <w:rPr>
          <w:rFonts w:ascii="Verdana" w:hAnsi="Verdana"/>
          <w:spacing w:val="0"/>
          <w:sz w:val="20"/>
        </w:rPr>
        <w:t>FIRMA</w:t>
      </w:r>
    </w:p>
    <w:p w:rsidR="002E08C4" w:rsidRPr="007B34F3" w:rsidRDefault="002E08C4" w:rsidP="002E08C4">
      <w:pPr>
        <w:ind w:left="1838" w:right="335"/>
        <w:jc w:val="both"/>
        <w:rPr>
          <w:rFonts w:ascii="Verdana" w:hAnsi="Verdana"/>
          <w:spacing w:val="0"/>
          <w:sz w:val="20"/>
        </w:rPr>
      </w:pPr>
    </w:p>
    <w:p w:rsidR="002E08C4" w:rsidRPr="007B34F3" w:rsidRDefault="002E08C4" w:rsidP="002E08C4">
      <w:pPr>
        <w:numPr>
          <w:ilvl w:val="4"/>
          <w:numId w:val="15"/>
        </w:numPr>
        <w:ind w:right="335"/>
        <w:jc w:val="both"/>
        <w:rPr>
          <w:rFonts w:ascii="Verdana" w:hAnsi="Verdana"/>
          <w:spacing w:val="0"/>
          <w:sz w:val="20"/>
        </w:rPr>
      </w:pPr>
      <w:r w:rsidRPr="007B34F3">
        <w:rPr>
          <w:rFonts w:ascii="Verdana" w:hAnsi="Verdana"/>
          <w:spacing w:val="0"/>
          <w:sz w:val="20"/>
        </w:rPr>
        <w:t>Previo a la firma del contrato deberá presentar escrito donde manifieste bajo protesta de decir verdad que han presentado en tiempo y forma las declaraciones del ejercicio por Impuestos Federales correspondientes a último ejercicios Fiscal (2016) así como las declaraciones de pagos provisionales y/o definitivos correspondientes al 2016 por los mismos impuestos. Cuando los contribuyentes tengan menos de tres años de inscritos en el RFC, la manifestación de este rubro corresponderá al período de inscripción.</w:t>
      </w:r>
    </w:p>
    <w:p w:rsidR="002E08C4" w:rsidRPr="007B34F3" w:rsidRDefault="002E08C4" w:rsidP="002E08C4">
      <w:pPr>
        <w:ind w:right="335"/>
        <w:jc w:val="both"/>
        <w:rPr>
          <w:rFonts w:ascii="Verdana" w:hAnsi="Verdana"/>
          <w:spacing w:val="0"/>
          <w:sz w:val="20"/>
        </w:rPr>
      </w:pPr>
    </w:p>
    <w:p w:rsidR="002E08C4" w:rsidRPr="007B34F3" w:rsidRDefault="002E08C4" w:rsidP="002E08C4">
      <w:pPr>
        <w:numPr>
          <w:ilvl w:val="4"/>
          <w:numId w:val="15"/>
        </w:numPr>
        <w:ind w:right="335"/>
        <w:jc w:val="both"/>
        <w:rPr>
          <w:rFonts w:ascii="Verdana" w:hAnsi="Verdana"/>
          <w:spacing w:val="0"/>
          <w:sz w:val="20"/>
        </w:rPr>
      </w:pPr>
      <w:r w:rsidRPr="007B34F3">
        <w:rPr>
          <w:rFonts w:ascii="Verdana" w:hAnsi="Verdana"/>
          <w:spacing w:val="0"/>
          <w:sz w:val="20"/>
        </w:rPr>
        <w:t>Original para cotejo y copia de la Cédula del Padrón de Contratistas de Obra Pública del Gobierno del Estado de Oaxaca</w:t>
      </w:r>
      <w:r w:rsidRPr="007B34F3">
        <w:rPr>
          <w:rFonts w:ascii="Verdana" w:hAnsi="Verdana"/>
          <w:spacing w:val="0"/>
        </w:rPr>
        <w:t xml:space="preserve"> </w:t>
      </w:r>
      <w:r w:rsidRPr="007B34F3">
        <w:rPr>
          <w:rFonts w:ascii="Verdana" w:hAnsi="Verdana"/>
          <w:spacing w:val="0"/>
          <w:sz w:val="20"/>
        </w:rPr>
        <w:t>en materia estatal, la presentación de este documento es de carácter obligatorio; y del registro único de contratistas en materia federal, el cual es optativo.</w:t>
      </w:r>
    </w:p>
    <w:p w:rsidR="002E08C4" w:rsidRPr="007B34F3" w:rsidRDefault="002E08C4" w:rsidP="002E08C4">
      <w:pPr>
        <w:ind w:right="335"/>
        <w:jc w:val="both"/>
        <w:rPr>
          <w:rFonts w:ascii="Verdana" w:hAnsi="Verdana"/>
          <w:spacing w:val="0"/>
          <w:sz w:val="20"/>
        </w:rPr>
      </w:pPr>
    </w:p>
    <w:p w:rsidR="002E08C4" w:rsidRPr="007B34F3" w:rsidRDefault="002E08C4" w:rsidP="002E08C4">
      <w:pPr>
        <w:numPr>
          <w:ilvl w:val="4"/>
          <w:numId w:val="15"/>
        </w:numPr>
        <w:ind w:right="335"/>
        <w:jc w:val="both"/>
        <w:rPr>
          <w:rFonts w:ascii="Verdana" w:hAnsi="Verdana"/>
          <w:spacing w:val="0"/>
          <w:sz w:val="20"/>
        </w:rPr>
      </w:pPr>
      <w:r w:rsidRPr="007B34F3">
        <w:rPr>
          <w:rFonts w:ascii="Verdana" w:hAnsi="Verdana"/>
          <w:spacing w:val="0"/>
          <w:sz w:val="20"/>
        </w:rPr>
        <w:t>Que no tienen adeudos fiscales a su cargo por impuestos federales distintos a ISAN e ISTUV.</w:t>
      </w:r>
    </w:p>
    <w:p w:rsidR="002E08C4" w:rsidRPr="007B34F3" w:rsidRDefault="002E08C4" w:rsidP="002E08C4">
      <w:pPr>
        <w:ind w:right="335"/>
        <w:jc w:val="both"/>
        <w:rPr>
          <w:rFonts w:ascii="Verdana" w:hAnsi="Verdana"/>
          <w:spacing w:val="0"/>
          <w:sz w:val="20"/>
        </w:rPr>
      </w:pPr>
    </w:p>
    <w:p w:rsidR="002E08C4" w:rsidRPr="007B34F3" w:rsidRDefault="002E08C4" w:rsidP="002E08C4">
      <w:pPr>
        <w:numPr>
          <w:ilvl w:val="4"/>
          <w:numId w:val="15"/>
        </w:numPr>
        <w:ind w:right="335"/>
        <w:jc w:val="both"/>
        <w:rPr>
          <w:rFonts w:ascii="Verdana" w:hAnsi="Verdana"/>
          <w:spacing w:val="0"/>
          <w:sz w:val="20"/>
        </w:rPr>
      </w:pPr>
      <w:r w:rsidRPr="007B34F3">
        <w:rPr>
          <w:rFonts w:ascii="Verdana" w:hAnsi="Verdana"/>
          <w:spacing w:val="0"/>
          <w:sz w:val="20"/>
        </w:rPr>
        <w:t xml:space="preserve">Deberá presentar el documento actualizado y expedido por el SAT, en la que se emita opinión sobre el cumplimiento de sus obligaciones </w:t>
      </w:r>
      <w:r w:rsidRPr="007B34F3">
        <w:rPr>
          <w:rFonts w:ascii="Verdana" w:hAnsi="Verdana"/>
          <w:spacing w:val="0"/>
          <w:sz w:val="20"/>
        </w:rPr>
        <w:lastRenderedPageBreak/>
        <w:t>fiscales, conforme al Artículo 32-D del Código Fiscal de la Federación y a la regla 2.1.31 de la Resolución Miscelánea Fiscal para el 2016.</w:t>
      </w: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jc w:val="both"/>
        <w:rPr>
          <w:rFonts w:ascii="Verdana" w:hAnsi="Verdana"/>
          <w:spacing w:val="0"/>
          <w:sz w:val="20"/>
        </w:rPr>
      </w:pPr>
      <w:r w:rsidRPr="007B34F3">
        <w:rPr>
          <w:rFonts w:ascii="Verdana" w:hAnsi="Verdana"/>
          <w:spacing w:val="0"/>
          <w:sz w:val="20"/>
        </w:rPr>
        <w:t>En caso de contar con autorización para el pago a plazo, manifestará que no ha incurrido en las causales de revocación a que hace referencia el artículo 66, del Código Fiscal de la Federación.</w:t>
      </w: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jc w:val="both"/>
        <w:rPr>
          <w:rFonts w:ascii="Verdana" w:hAnsi="Verdana"/>
          <w:spacing w:val="0"/>
          <w:sz w:val="20"/>
        </w:rPr>
      </w:pPr>
      <w:r w:rsidRPr="007B34F3">
        <w:rPr>
          <w:rFonts w:ascii="Verdana" w:hAnsi="Verdana"/>
          <w:spacing w:val="0"/>
          <w:sz w:val="20"/>
        </w:rPr>
        <w:t>El licitante ganador presentará para su cotejo, original o copia certificada de los documentos con los que se acredite su existencia legal y las facultadas de su representante para suscribir el contrato correspondiente, dichos documentos serán los descritos en el Inciso 1.5 o 1.6 de la Cláusula Tercera de estas bases</w:t>
      </w:r>
      <w:r w:rsidRPr="007B34F3">
        <w:rPr>
          <w:rFonts w:ascii="Verdana" w:hAnsi="Verdana"/>
          <w:spacing w:val="0"/>
          <w:sz w:val="20"/>
          <w:lang w:val="es-MX"/>
        </w:rPr>
        <w:t xml:space="preserve"> dejando copia simple de los mismos a la convocante</w:t>
      </w:r>
      <w:r w:rsidRPr="007B34F3">
        <w:rPr>
          <w:rFonts w:ascii="Verdana" w:hAnsi="Verdana"/>
          <w:spacing w:val="0"/>
          <w:sz w:val="20"/>
        </w:rPr>
        <w:t>.</w:t>
      </w:r>
      <w:r w:rsidRPr="007B34F3">
        <w:rPr>
          <w:rFonts w:ascii="Verdana" w:hAnsi="Verdana"/>
          <w:spacing w:val="0"/>
          <w:sz w:val="20"/>
          <w:lang w:val="es-MX"/>
        </w:rPr>
        <w:t xml:space="preserve"> Asimismo, conforme al procedimiento administrativo de pago de estimaciones, ajustes de costos, etc., vía transferencia electrónica, deberá presentar fotocopia de: constancia del domicilio fiscal; constancia de la institución financiera sobre la existencia de cuenta de cheques abierta a nombre del beneficiario, que incluya el número de cuenta con 11 posiciones, así como la Clave Bancaria Estandarizada (CLABE) con 18 posiciones.</w:t>
      </w: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jc w:val="both"/>
        <w:rPr>
          <w:rFonts w:ascii="Verdana" w:hAnsi="Verdana"/>
          <w:spacing w:val="0"/>
          <w:sz w:val="20"/>
        </w:rPr>
      </w:pPr>
      <w:r w:rsidRPr="007B34F3">
        <w:rPr>
          <w:rFonts w:ascii="Verdana" w:hAnsi="Verdana"/>
          <w:b/>
          <w:spacing w:val="0"/>
          <w:sz w:val="20"/>
        </w:rPr>
        <w:t>La firma del contrato</w:t>
      </w:r>
      <w:r w:rsidRPr="007B34F3">
        <w:rPr>
          <w:rFonts w:ascii="Verdana" w:hAnsi="Verdana"/>
          <w:spacing w:val="0"/>
          <w:sz w:val="20"/>
        </w:rPr>
        <w:t xml:space="preserve"> se llevará a cabo el </w:t>
      </w:r>
      <w:r w:rsidRPr="007B34F3">
        <w:rPr>
          <w:rFonts w:ascii="Verdana" w:hAnsi="Verdana"/>
          <w:b/>
          <w:spacing w:val="0"/>
          <w:sz w:val="20"/>
        </w:rPr>
        <w:t xml:space="preserve">12 de agosto del 2016, a las 09:00 </w:t>
      </w:r>
      <w:proofErr w:type="spellStart"/>
      <w:r w:rsidRPr="007B34F3">
        <w:rPr>
          <w:rFonts w:ascii="Verdana" w:hAnsi="Verdana"/>
          <w:b/>
          <w:spacing w:val="0"/>
          <w:sz w:val="20"/>
        </w:rPr>
        <w:t>Hrs</w:t>
      </w:r>
      <w:proofErr w:type="spellEnd"/>
      <w:r w:rsidRPr="007B34F3">
        <w:rPr>
          <w:rFonts w:ascii="Verdana" w:hAnsi="Verdana"/>
          <w:b/>
          <w:spacing w:val="0"/>
          <w:sz w:val="20"/>
        </w:rPr>
        <w:t>.</w:t>
      </w:r>
      <w:r w:rsidRPr="007B34F3">
        <w:rPr>
          <w:rFonts w:ascii="Verdana" w:hAnsi="Verdana"/>
          <w:spacing w:val="0"/>
          <w:sz w:val="20"/>
        </w:rPr>
        <w:t xml:space="preserve"> en las instalaciones de la en la UNIVERSIDAD DEL ISTMO (Campus Ixtepec), sita en Ciudad Universitaria s/n, Carretera Ixtepec - </w:t>
      </w:r>
      <w:proofErr w:type="spellStart"/>
      <w:r w:rsidRPr="007B34F3">
        <w:rPr>
          <w:rFonts w:ascii="Verdana" w:hAnsi="Verdana"/>
          <w:spacing w:val="0"/>
          <w:sz w:val="20"/>
        </w:rPr>
        <w:t>Chihuitan</w:t>
      </w:r>
      <w:proofErr w:type="spellEnd"/>
      <w:r w:rsidRPr="007B34F3">
        <w:rPr>
          <w:rFonts w:ascii="Verdana" w:hAnsi="Verdana"/>
          <w:spacing w:val="0"/>
          <w:sz w:val="20"/>
        </w:rPr>
        <w:t>, Ciudad Ixtepec, Oaxaca, CP. 70110.</w:t>
      </w: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jc w:val="both"/>
        <w:rPr>
          <w:rFonts w:ascii="Verdana" w:hAnsi="Verdana"/>
          <w:spacing w:val="0"/>
          <w:sz w:val="20"/>
        </w:rPr>
      </w:pPr>
      <w:r w:rsidRPr="007B34F3">
        <w:rPr>
          <w:rFonts w:ascii="Verdana" w:hAnsi="Verdana"/>
          <w:spacing w:val="0"/>
          <w:sz w:val="20"/>
        </w:rPr>
        <w:t>El Licitante a quien se le adjudique el Contrato, adquiere el compromiso de firmarlo dentro del plazo que la UNISTMO señalará en el Acto de Fallo, de conformidad a lo establecido por el Artículo 47 de la Ley de Obras Públicas y Servicios Relacionados del Estado de Oaxaca; debiendo otorgar la garantía de los anticipos, la que deberá constituirse por la totalidad del monto concedido más el Impuesto al Valor Agregado y del cumplimiento del Contrato por un valor del 10% (diez por ciento) del importe total del mismo incluyendo el I.V.A. Si el contrato no se formaliza dentro del plazo que establece el Artículo de referencia, por causas imputables al ganador, este será sancionado por la convocante, mediante al pago de una cantidad igual al 5% del importe total de su proposición, adjudicándose el contrato a la segunda proposición solvente más baja, siempre que esta no exceda del 10% (diez por ciento) del precio del primero, de acuerdo al artículo mencionado.</w:t>
      </w: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jc w:val="both"/>
        <w:rPr>
          <w:rFonts w:ascii="Verdana" w:hAnsi="Verdana"/>
          <w:spacing w:val="0"/>
          <w:sz w:val="20"/>
        </w:rPr>
      </w:pPr>
      <w:r w:rsidRPr="007B34F3">
        <w:rPr>
          <w:rFonts w:ascii="Verdana" w:hAnsi="Verdana"/>
          <w:spacing w:val="0"/>
          <w:sz w:val="20"/>
        </w:rPr>
        <w:t>La proposición del Licitante favorecido con el fallo, será incorporada como documentación anexa al Contrato.</w:t>
      </w: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jc w:val="both"/>
        <w:rPr>
          <w:rFonts w:ascii="Verdana" w:hAnsi="Verdana"/>
          <w:spacing w:val="0"/>
          <w:sz w:val="20"/>
        </w:rPr>
      </w:pPr>
      <w:r w:rsidRPr="007B34F3">
        <w:rPr>
          <w:rFonts w:ascii="Verdana" w:hAnsi="Verdana"/>
          <w:spacing w:val="0"/>
          <w:sz w:val="20"/>
        </w:rPr>
        <w:t>El Licitante ganador deberá presentar de acuerdo al Artículo 9 y 12 del Reglamento del Seguro Social Obligatorio para los trabajadores de la Construcción por Obra o Tiempo Determinado:</w:t>
      </w: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jc w:val="both"/>
        <w:rPr>
          <w:rFonts w:ascii="Verdana" w:hAnsi="Verdana"/>
          <w:spacing w:val="0"/>
          <w:sz w:val="20"/>
        </w:rPr>
      </w:pPr>
      <w:r w:rsidRPr="007B34F3">
        <w:rPr>
          <w:rFonts w:ascii="Verdana" w:hAnsi="Verdana"/>
          <w:spacing w:val="0"/>
          <w:sz w:val="20"/>
        </w:rPr>
        <w:lastRenderedPageBreak/>
        <w:t>a.</w:t>
      </w:r>
      <w:r w:rsidRPr="007B34F3">
        <w:rPr>
          <w:rFonts w:ascii="Verdana" w:hAnsi="Verdana"/>
          <w:spacing w:val="0"/>
          <w:sz w:val="20"/>
        </w:rPr>
        <w:tab/>
        <w:t>Alta del Registro de la Obra ante el Instituto Mexicano del Seguro Social a más tardar dentro de los cinco días hábiles siguientes a la firma del contrato.</w:t>
      </w: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jc w:val="both"/>
        <w:rPr>
          <w:rFonts w:ascii="Verdana" w:hAnsi="Verdana"/>
          <w:spacing w:val="0"/>
          <w:sz w:val="20"/>
        </w:rPr>
      </w:pPr>
      <w:r w:rsidRPr="007B34F3">
        <w:rPr>
          <w:rFonts w:ascii="Verdana" w:hAnsi="Verdana"/>
          <w:spacing w:val="0"/>
          <w:sz w:val="20"/>
        </w:rPr>
        <w:t>b.</w:t>
      </w:r>
      <w:r w:rsidRPr="007B34F3">
        <w:rPr>
          <w:rFonts w:ascii="Verdana" w:hAnsi="Verdana"/>
          <w:spacing w:val="0"/>
          <w:sz w:val="20"/>
        </w:rPr>
        <w:tab/>
        <w:t>Bimestralmente presentara acuse de recibo de la relación mensual de los trabajadores que intervinieron en la obra presentada ante el Instituto Mexicano del Seguro Social,</w:t>
      </w: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jc w:val="both"/>
        <w:rPr>
          <w:rFonts w:ascii="Verdana" w:hAnsi="Verdana"/>
          <w:spacing w:val="0"/>
          <w:sz w:val="20"/>
        </w:rPr>
      </w:pPr>
      <w:r w:rsidRPr="007B34F3">
        <w:rPr>
          <w:rFonts w:ascii="Verdana" w:hAnsi="Verdana"/>
          <w:spacing w:val="0"/>
          <w:sz w:val="20"/>
        </w:rPr>
        <w:t>c.</w:t>
      </w:r>
      <w:r w:rsidRPr="007B34F3">
        <w:rPr>
          <w:rFonts w:ascii="Verdana" w:hAnsi="Verdana"/>
          <w:spacing w:val="0"/>
          <w:sz w:val="20"/>
        </w:rPr>
        <w:tab/>
        <w:t>Asimismo, el contratista una vez terminada la obra, deberá presentar el aviso de terminación de la obra, dentro de los cinco días hábiles siguientes a la fecha de la conclusión, como requisito previo para el pago del finiquito de la obra.</w:t>
      </w: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hanging="425"/>
        <w:jc w:val="both"/>
        <w:rPr>
          <w:rFonts w:ascii="Verdana" w:hAnsi="Verdana"/>
          <w:spacing w:val="0"/>
          <w:sz w:val="20"/>
        </w:rPr>
      </w:pPr>
      <w:r w:rsidRPr="007B34F3">
        <w:rPr>
          <w:rFonts w:ascii="Verdana" w:hAnsi="Verdana"/>
          <w:spacing w:val="0"/>
          <w:sz w:val="20"/>
        </w:rPr>
        <w:t>C)</w:t>
      </w:r>
      <w:r w:rsidRPr="007B34F3">
        <w:rPr>
          <w:rFonts w:ascii="Verdana" w:hAnsi="Verdana"/>
          <w:spacing w:val="0"/>
          <w:sz w:val="20"/>
        </w:rPr>
        <w:tab/>
        <w:t>NO FORMALIZACIÓN DEL CONTRATO.</w:t>
      </w: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jc w:val="both"/>
        <w:rPr>
          <w:rFonts w:ascii="Verdana" w:hAnsi="Verdana"/>
          <w:spacing w:val="0"/>
          <w:sz w:val="20"/>
        </w:rPr>
      </w:pPr>
      <w:r w:rsidRPr="007B34F3">
        <w:rPr>
          <w:rFonts w:ascii="Verdana" w:hAnsi="Verdana"/>
          <w:spacing w:val="0"/>
          <w:sz w:val="20"/>
        </w:rPr>
        <w:t xml:space="preserve">En caso de que el Licitante adjudicado, decida no formalizar el Contrato o no presente las garantías dentro de los plazos señalados, la adjudicación y en su caso, el Contrato se considerarán nulo, sancionando al licitante mediante el pago de una cantidad igual al 5% del importe total de su proposición, a título de pena convencional, en beneficio de la UNIVERSIDAD DEL ISTMO. En tal situación la UNISTMO, procederá a adjudicar el contrato al participante que haya presentado la siguiente proposición solvente más baja, siempre y cuando ésta no rebase el 10% de la propuesta primeramente aceptada en términos del artículo 47 de la Ley de Obras Públicas y Servicios Relacionados del Estado de Oaxaca.  </w:t>
      </w:r>
    </w:p>
    <w:p w:rsidR="002E08C4" w:rsidRPr="007B34F3" w:rsidRDefault="002E08C4" w:rsidP="002E08C4">
      <w:pPr>
        <w:ind w:left="1843" w:right="335" w:hanging="425"/>
        <w:jc w:val="both"/>
        <w:rPr>
          <w:rFonts w:ascii="Verdana" w:hAnsi="Verdana"/>
          <w:spacing w:val="0"/>
          <w:sz w:val="20"/>
        </w:rPr>
      </w:pPr>
    </w:p>
    <w:p w:rsidR="002E08C4" w:rsidRPr="007B34F3" w:rsidRDefault="002E08C4" w:rsidP="002E08C4">
      <w:pPr>
        <w:ind w:left="1843" w:right="335" w:hanging="425"/>
        <w:jc w:val="both"/>
        <w:rPr>
          <w:rFonts w:ascii="Verdana" w:hAnsi="Verdana"/>
          <w:spacing w:val="0"/>
          <w:sz w:val="20"/>
        </w:rPr>
      </w:pPr>
      <w:r w:rsidRPr="007B34F3">
        <w:rPr>
          <w:rFonts w:ascii="Verdana" w:hAnsi="Verdana"/>
          <w:spacing w:val="0"/>
          <w:sz w:val="20"/>
        </w:rPr>
        <w:t>D)</w:t>
      </w:r>
      <w:r w:rsidRPr="007B34F3">
        <w:rPr>
          <w:rFonts w:ascii="Verdana" w:hAnsi="Verdana"/>
          <w:spacing w:val="0"/>
          <w:sz w:val="20"/>
        </w:rPr>
        <w:tab/>
        <w:t>INSPECCIÓN Y RECEPCIÓN DE LOS TRABAJOS.</w:t>
      </w: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jc w:val="both"/>
        <w:rPr>
          <w:rFonts w:ascii="Verdana" w:hAnsi="Verdana"/>
          <w:spacing w:val="0"/>
          <w:sz w:val="20"/>
        </w:rPr>
      </w:pPr>
      <w:r w:rsidRPr="007B34F3">
        <w:rPr>
          <w:rFonts w:ascii="Verdana" w:hAnsi="Verdana"/>
          <w:spacing w:val="0"/>
          <w:sz w:val="20"/>
        </w:rPr>
        <w:t>La Secretaría de la Contraloría y Transparencia Gubernamental del Gobierno del Estado de Oaxaca, podrá intervenir en la inspección y recepción de los trabajos objeto del Contrato, de conformidad con lo estipulado en el artículo 72 de la Ley de Obras Públicas y Servicios Relacionados del Estado de Oaxaca.</w:t>
      </w: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jc w:val="both"/>
        <w:rPr>
          <w:rFonts w:ascii="Verdana" w:hAnsi="Verdana"/>
          <w:spacing w:val="0"/>
          <w:sz w:val="20"/>
        </w:rPr>
      </w:pPr>
      <w:r w:rsidRPr="007B34F3">
        <w:rPr>
          <w:rFonts w:ascii="Verdana" w:hAnsi="Verdana"/>
          <w:spacing w:val="0"/>
          <w:sz w:val="20"/>
        </w:rPr>
        <w:t>En el acto de entrega - recepción de la obra, “EL CONTRATISTA” se obliga a presentar a “LA UNISTMO” copia del formato de incidencia de obra en donde se le informa al Instituto Mexicano del Seguro Social la terminación de la obra.</w:t>
      </w: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hanging="425"/>
        <w:jc w:val="both"/>
        <w:rPr>
          <w:rFonts w:ascii="Verdana" w:hAnsi="Verdana"/>
          <w:spacing w:val="0"/>
          <w:sz w:val="20"/>
        </w:rPr>
      </w:pPr>
      <w:r w:rsidRPr="007B34F3">
        <w:rPr>
          <w:rFonts w:ascii="Verdana" w:hAnsi="Verdana"/>
          <w:spacing w:val="0"/>
          <w:sz w:val="20"/>
        </w:rPr>
        <w:t>E)</w:t>
      </w:r>
      <w:r w:rsidRPr="007B34F3">
        <w:rPr>
          <w:rFonts w:ascii="Verdana" w:hAnsi="Verdana"/>
          <w:spacing w:val="0"/>
          <w:sz w:val="20"/>
        </w:rPr>
        <w:tab/>
        <w:t>BITÁCORA DE OBRA</w:t>
      </w:r>
    </w:p>
    <w:p w:rsidR="002E08C4" w:rsidRPr="007B34F3" w:rsidRDefault="002E08C4" w:rsidP="002E08C4">
      <w:pPr>
        <w:ind w:left="1843" w:right="335" w:hanging="425"/>
        <w:jc w:val="both"/>
        <w:rPr>
          <w:rFonts w:ascii="Verdana" w:hAnsi="Verdana"/>
          <w:spacing w:val="0"/>
          <w:sz w:val="20"/>
        </w:rPr>
      </w:pPr>
    </w:p>
    <w:p w:rsidR="002E08C4" w:rsidRPr="007B34F3" w:rsidRDefault="002E08C4" w:rsidP="002E08C4">
      <w:pPr>
        <w:ind w:left="1843" w:right="335"/>
        <w:jc w:val="both"/>
        <w:rPr>
          <w:rFonts w:ascii="Verdana" w:hAnsi="Verdana"/>
          <w:spacing w:val="0"/>
          <w:sz w:val="20"/>
        </w:rPr>
      </w:pPr>
      <w:r w:rsidRPr="007B34F3">
        <w:rPr>
          <w:rFonts w:ascii="Verdana" w:hAnsi="Verdana"/>
          <w:spacing w:val="0"/>
          <w:sz w:val="20"/>
        </w:rPr>
        <w:t>La Bitácora que registra el cumplimiento de los derechos y obligaciones concertados por las partes en el Contrato, constituye el instrumento que permite a los órganos de control, verificar los avances y modificaciones en la ejecución de los trabajos, motivo por el cual se debe considerar que dicha Bitácora forma parte del Contrato.</w:t>
      </w: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jc w:val="both"/>
        <w:rPr>
          <w:rFonts w:ascii="Verdana" w:hAnsi="Verdana"/>
          <w:spacing w:val="0"/>
          <w:sz w:val="20"/>
        </w:rPr>
      </w:pPr>
    </w:p>
    <w:p w:rsidR="002E08C4" w:rsidRPr="007B34F3" w:rsidRDefault="002E08C4" w:rsidP="002E08C4">
      <w:pPr>
        <w:ind w:left="1843" w:right="335" w:hanging="425"/>
        <w:jc w:val="both"/>
        <w:rPr>
          <w:rFonts w:ascii="Verdana" w:hAnsi="Verdana"/>
          <w:spacing w:val="0"/>
          <w:sz w:val="20"/>
        </w:rPr>
      </w:pPr>
      <w:r w:rsidRPr="007B34F3">
        <w:rPr>
          <w:rFonts w:ascii="Verdana" w:hAnsi="Verdana"/>
          <w:spacing w:val="0"/>
          <w:sz w:val="20"/>
        </w:rPr>
        <w:t xml:space="preserve">F) AJUSTE DE COSTOS </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843" w:right="335"/>
        <w:jc w:val="both"/>
        <w:rPr>
          <w:rFonts w:ascii="Verdana" w:hAnsi="Verdana"/>
          <w:spacing w:val="0"/>
          <w:sz w:val="20"/>
        </w:rPr>
      </w:pPr>
      <w:r w:rsidRPr="007B34F3">
        <w:rPr>
          <w:rFonts w:ascii="Verdana" w:hAnsi="Verdana"/>
          <w:spacing w:val="0"/>
          <w:sz w:val="20"/>
        </w:rPr>
        <w:t>La UNISTMO realizara el ajuste de costos de acuerdo a lo señalado en la Cláusula Novena del Contrato y de conformidad a lo dispuesto por el Artículo 55 de la Ley de Obras Públicas y Servicios Relacionados del Estado de Oaxaca.</w:t>
      </w:r>
    </w:p>
    <w:p w:rsidR="002E08C4" w:rsidRPr="007B34F3" w:rsidRDefault="002E08C4" w:rsidP="002E08C4">
      <w:pPr>
        <w:ind w:left="851" w:right="335" w:hanging="851"/>
        <w:jc w:val="both"/>
        <w:rPr>
          <w:rFonts w:ascii="Verdana" w:hAnsi="Verdana"/>
          <w:b/>
          <w:sz w:val="20"/>
        </w:rPr>
      </w:pPr>
      <w:r w:rsidRPr="007B34F3">
        <w:rPr>
          <w:rFonts w:ascii="Verdana" w:hAnsi="Verdana"/>
          <w:b/>
          <w:sz w:val="20"/>
        </w:rPr>
        <w:t>VIGÉSIMA</w:t>
      </w:r>
    </w:p>
    <w:p w:rsidR="002E08C4" w:rsidRPr="007B34F3" w:rsidRDefault="002E08C4" w:rsidP="002E08C4">
      <w:pPr>
        <w:ind w:left="851" w:right="335" w:hanging="851"/>
        <w:jc w:val="both"/>
        <w:rPr>
          <w:rFonts w:ascii="Verdana" w:hAnsi="Verdana"/>
          <w:sz w:val="20"/>
        </w:rPr>
      </w:pPr>
      <w:r w:rsidRPr="007B34F3">
        <w:rPr>
          <w:rFonts w:ascii="Verdana" w:hAnsi="Verdana"/>
          <w:b/>
          <w:sz w:val="20"/>
        </w:rPr>
        <w:t>PRIMERA:</w:t>
      </w:r>
      <w:r w:rsidRPr="007B34F3">
        <w:rPr>
          <w:rFonts w:ascii="Verdana" w:hAnsi="Verdana"/>
          <w:sz w:val="20"/>
        </w:rPr>
        <w:tab/>
      </w:r>
      <w:r w:rsidRPr="007B34F3">
        <w:rPr>
          <w:rFonts w:ascii="Verdana" w:hAnsi="Verdana"/>
          <w:b/>
          <w:sz w:val="20"/>
        </w:rPr>
        <w:t>CONDICIONES DE PRECIO:</w:t>
      </w:r>
    </w:p>
    <w:p w:rsidR="002E08C4" w:rsidRPr="007B34F3" w:rsidRDefault="002E08C4" w:rsidP="002E08C4">
      <w:pPr>
        <w:ind w:right="335"/>
        <w:jc w:val="both"/>
        <w:rPr>
          <w:rFonts w:ascii="Verdana" w:hAnsi="Verdana"/>
          <w:sz w:val="20"/>
        </w:rPr>
      </w:pPr>
    </w:p>
    <w:p w:rsidR="002E08C4" w:rsidRPr="007B34F3" w:rsidRDefault="002E08C4" w:rsidP="002E08C4">
      <w:pPr>
        <w:ind w:left="1418" w:right="335"/>
        <w:jc w:val="both"/>
        <w:rPr>
          <w:rFonts w:ascii="Verdana" w:hAnsi="Verdana"/>
          <w:sz w:val="20"/>
        </w:rPr>
      </w:pPr>
      <w:r w:rsidRPr="007B34F3">
        <w:rPr>
          <w:rFonts w:ascii="Verdana" w:hAnsi="Verdana"/>
          <w:spacing w:val="0"/>
          <w:sz w:val="20"/>
        </w:rPr>
        <w:t>Los trabajos motivo de esta Licitación, se regirán bajo la modalidad de Contrato de Obra Pública a base de Precios Unitarios y Tiempo Determinado y todos los pagos serán efectuados en Moneda Nacional</w:t>
      </w:r>
      <w:r w:rsidRPr="007B34F3">
        <w:rPr>
          <w:rFonts w:ascii="Verdana" w:hAnsi="Verdana"/>
          <w:sz w:val="20"/>
        </w:rPr>
        <w:t>.</w:t>
      </w:r>
    </w:p>
    <w:p w:rsidR="002E08C4" w:rsidRPr="007B34F3" w:rsidRDefault="002E08C4" w:rsidP="002E08C4">
      <w:pPr>
        <w:ind w:left="851" w:right="335" w:hanging="851"/>
        <w:jc w:val="both"/>
        <w:rPr>
          <w:rFonts w:ascii="Verdana" w:hAnsi="Verdana"/>
          <w:b/>
          <w:sz w:val="20"/>
        </w:rPr>
      </w:pPr>
    </w:p>
    <w:p w:rsidR="002E08C4" w:rsidRPr="007B34F3" w:rsidRDefault="002E08C4" w:rsidP="002E08C4">
      <w:pPr>
        <w:ind w:left="851" w:right="335" w:hanging="851"/>
        <w:jc w:val="both"/>
        <w:rPr>
          <w:rFonts w:ascii="Verdana" w:hAnsi="Verdana"/>
          <w:b/>
          <w:sz w:val="20"/>
        </w:rPr>
      </w:pPr>
      <w:r w:rsidRPr="007B34F3">
        <w:rPr>
          <w:rFonts w:ascii="Verdana" w:hAnsi="Verdana"/>
          <w:b/>
          <w:sz w:val="20"/>
        </w:rPr>
        <w:t>VIGÉSIMA</w:t>
      </w:r>
    </w:p>
    <w:p w:rsidR="002E08C4" w:rsidRPr="007B34F3" w:rsidRDefault="002E08C4" w:rsidP="002E08C4">
      <w:pPr>
        <w:ind w:left="851" w:right="335" w:hanging="851"/>
        <w:jc w:val="both"/>
        <w:rPr>
          <w:rFonts w:ascii="Verdana" w:hAnsi="Verdana"/>
          <w:sz w:val="20"/>
        </w:rPr>
      </w:pPr>
      <w:r w:rsidRPr="007B34F3">
        <w:rPr>
          <w:rFonts w:ascii="Verdana" w:hAnsi="Verdana"/>
          <w:b/>
          <w:sz w:val="20"/>
        </w:rPr>
        <w:t>SEGUNDA:</w:t>
      </w:r>
      <w:r w:rsidRPr="007B34F3">
        <w:rPr>
          <w:rFonts w:ascii="Verdana" w:hAnsi="Verdana"/>
          <w:sz w:val="20"/>
        </w:rPr>
        <w:tab/>
      </w:r>
      <w:r w:rsidRPr="007B34F3">
        <w:rPr>
          <w:rFonts w:ascii="Verdana" w:hAnsi="Verdana"/>
          <w:b/>
          <w:sz w:val="20"/>
        </w:rPr>
        <w:t>FORMA Y TÉRMINOS DE PAGO DE LOS TRABAJOS:</w:t>
      </w:r>
    </w:p>
    <w:p w:rsidR="002E08C4" w:rsidRPr="007B34F3" w:rsidRDefault="002E08C4" w:rsidP="002E08C4">
      <w:pPr>
        <w:ind w:right="335"/>
        <w:jc w:val="both"/>
        <w:rPr>
          <w:rFonts w:ascii="Verdana" w:hAnsi="Verdana"/>
          <w:sz w:val="20"/>
        </w:rPr>
      </w:pPr>
    </w:p>
    <w:p w:rsidR="002E08C4" w:rsidRPr="007B34F3" w:rsidRDefault="002E08C4" w:rsidP="002E08C4">
      <w:pPr>
        <w:ind w:left="1440" w:right="283" w:hanging="22"/>
        <w:jc w:val="both"/>
        <w:outlineLvl w:val="1"/>
        <w:rPr>
          <w:rFonts w:ascii="Verdana" w:hAnsi="Verdana"/>
          <w:spacing w:val="0"/>
          <w:sz w:val="20"/>
        </w:rPr>
      </w:pPr>
      <w:r w:rsidRPr="007B34F3">
        <w:rPr>
          <w:rFonts w:ascii="Verdana" w:hAnsi="Verdana"/>
          <w:spacing w:val="0"/>
          <w:sz w:val="20"/>
        </w:rPr>
        <w:t>El contratista deberá formular las estimaciones de trabajos ejecutados con una periodicidad no mayor de quince días naturales y deberá presentarlas a la residencia de obra dentro de los seis días naturales siguientes a la fecha de corte, las estimaciones deberá acompañarlas de la documentación que acredite la procedencia de su pago mediante números generadores, notas de bitácora, croquis, controles de calidad, pruebas de laboratorio, fotografías, análisis y cálculo de integración de los importes correspondientes a cada estimación.  La residencia de obra contará con un plazo no mayor de quince días naturales desde la fecha de presentación, para realizar la revisión y autorización de las mismas.  En el supuesto de que surjan diferencias técnicas o numéricas que no puedan ser autorizadas dentro de dicho plazo, éstas se resolverán e incorporarán en la siguiente estimación.</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pStyle w:val="Textodebloque"/>
        <w:rPr>
          <w:rFonts w:ascii="Verdana" w:hAnsi="Verdana"/>
          <w:spacing w:val="0"/>
        </w:rPr>
      </w:pPr>
      <w:r w:rsidRPr="007B34F3">
        <w:rPr>
          <w:rFonts w:ascii="Verdana" w:hAnsi="Verdana"/>
          <w:spacing w:val="0"/>
        </w:rPr>
        <w:t>La Universidad del Istmo enviara los documentos a la Secretaría de Finanzas para la liberación del pago respectivo, mismo que se hará a través de la UNISTMO.</w:t>
      </w:r>
    </w:p>
    <w:p w:rsidR="002E08C4" w:rsidRPr="007B34F3" w:rsidRDefault="002E08C4" w:rsidP="002E08C4">
      <w:pPr>
        <w:pStyle w:val="Textodebloque"/>
        <w:rPr>
          <w:rFonts w:ascii="Verdana" w:hAnsi="Verdana"/>
          <w:spacing w:val="0"/>
        </w:rPr>
      </w:pPr>
    </w:p>
    <w:p w:rsidR="002E08C4" w:rsidRPr="007B34F3" w:rsidRDefault="002E08C4" w:rsidP="002E08C4">
      <w:pPr>
        <w:ind w:left="851" w:right="335" w:hanging="851"/>
        <w:jc w:val="both"/>
        <w:rPr>
          <w:rFonts w:ascii="Verdana" w:hAnsi="Verdana"/>
          <w:b/>
          <w:sz w:val="20"/>
          <w:lang w:val="pt-BR"/>
        </w:rPr>
      </w:pPr>
      <w:r w:rsidRPr="007B34F3">
        <w:rPr>
          <w:rFonts w:ascii="Verdana" w:hAnsi="Verdana"/>
          <w:b/>
          <w:sz w:val="20"/>
          <w:lang w:val="pt-BR"/>
        </w:rPr>
        <w:t>VIGÉSIMA</w:t>
      </w:r>
    </w:p>
    <w:p w:rsidR="002E08C4" w:rsidRPr="007B34F3" w:rsidRDefault="002E08C4" w:rsidP="002E08C4">
      <w:pPr>
        <w:ind w:left="851" w:right="335" w:hanging="851"/>
        <w:jc w:val="both"/>
        <w:rPr>
          <w:rFonts w:ascii="Verdana" w:hAnsi="Verdana"/>
          <w:b/>
          <w:sz w:val="20"/>
          <w:lang w:val="pt-BR"/>
        </w:rPr>
      </w:pPr>
      <w:r w:rsidRPr="007B34F3">
        <w:rPr>
          <w:rFonts w:ascii="Verdana" w:hAnsi="Verdana"/>
          <w:b/>
          <w:sz w:val="20"/>
          <w:lang w:val="pt-BR"/>
        </w:rPr>
        <w:t>TERCERA:</w:t>
      </w:r>
      <w:r w:rsidRPr="007B34F3">
        <w:rPr>
          <w:rFonts w:ascii="Verdana" w:hAnsi="Verdana"/>
          <w:b/>
          <w:sz w:val="20"/>
          <w:lang w:val="pt-BR"/>
        </w:rPr>
        <w:tab/>
        <w:t>CONTROVÉRSIAS E INCONFORMIDADES:</w:t>
      </w:r>
    </w:p>
    <w:p w:rsidR="002E08C4" w:rsidRPr="007B34F3" w:rsidRDefault="002E08C4" w:rsidP="002E08C4">
      <w:pPr>
        <w:ind w:left="851" w:right="335" w:hanging="851"/>
        <w:jc w:val="both"/>
        <w:rPr>
          <w:rFonts w:ascii="Verdana" w:hAnsi="Verdana"/>
          <w:sz w:val="20"/>
          <w:lang w:val="pt-BR"/>
        </w:rPr>
      </w:pPr>
    </w:p>
    <w:p w:rsidR="002E08C4" w:rsidRPr="007B34F3" w:rsidRDefault="002E08C4" w:rsidP="002E08C4">
      <w:pPr>
        <w:ind w:left="1418" w:right="283"/>
        <w:jc w:val="both"/>
        <w:rPr>
          <w:rFonts w:ascii="Verdana" w:hAnsi="Verdana"/>
          <w:spacing w:val="0"/>
          <w:sz w:val="20"/>
        </w:rPr>
      </w:pPr>
      <w:r w:rsidRPr="007B34F3">
        <w:rPr>
          <w:rFonts w:ascii="Verdana" w:hAnsi="Verdana"/>
          <w:spacing w:val="0"/>
          <w:sz w:val="20"/>
        </w:rPr>
        <w:t>Los licitantes interesados podrán inconformarse ante la SECRETARIA DE LA CONTRALORÍA, por cualquier acto del procedimiento de contratación que contravenga las disposiciones que rigen las materias objeto de la Ley de Obras Públicas y Servicios Relacionados del Estado De Oaxaca.</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335"/>
        <w:jc w:val="both"/>
        <w:rPr>
          <w:rFonts w:ascii="Verdana" w:hAnsi="Verdana"/>
          <w:sz w:val="20"/>
        </w:rPr>
      </w:pPr>
      <w:r w:rsidRPr="007B34F3">
        <w:rPr>
          <w:rFonts w:ascii="Verdana" w:hAnsi="Verdana"/>
          <w:spacing w:val="0"/>
          <w:sz w:val="20"/>
        </w:rPr>
        <w:t>En caso de controversia, los interesados deberán observar lo dispuesto en el Título Noveno, Capítulo I de la Ley Obras Públicas y Servicios Relacionados del Estado de Oaxaca</w:t>
      </w:r>
      <w:r w:rsidRPr="007B34F3">
        <w:rPr>
          <w:rFonts w:ascii="Verdana" w:hAnsi="Verdana"/>
          <w:sz w:val="20"/>
        </w:rPr>
        <w:t>.</w:t>
      </w:r>
    </w:p>
    <w:p w:rsidR="008A0618" w:rsidRPr="007B34F3" w:rsidRDefault="008A0618" w:rsidP="002E08C4">
      <w:pPr>
        <w:ind w:left="1418" w:right="335"/>
        <w:jc w:val="both"/>
        <w:rPr>
          <w:rFonts w:ascii="Verdana" w:hAnsi="Verdana"/>
          <w:sz w:val="20"/>
        </w:rPr>
      </w:pPr>
    </w:p>
    <w:p w:rsidR="00E30F18" w:rsidRPr="007B34F3" w:rsidRDefault="00E30F18" w:rsidP="002E08C4">
      <w:pPr>
        <w:ind w:left="1418" w:right="335"/>
        <w:jc w:val="both"/>
        <w:rPr>
          <w:rFonts w:ascii="Verdana" w:hAnsi="Verdana"/>
          <w:sz w:val="20"/>
        </w:rPr>
      </w:pPr>
    </w:p>
    <w:p w:rsidR="00E30F18" w:rsidRPr="007B34F3" w:rsidRDefault="00E30F18" w:rsidP="002E08C4">
      <w:pPr>
        <w:ind w:left="1418" w:right="335"/>
        <w:jc w:val="both"/>
        <w:rPr>
          <w:rFonts w:ascii="Verdana" w:hAnsi="Verdana"/>
          <w:sz w:val="20"/>
        </w:rPr>
      </w:pPr>
    </w:p>
    <w:p w:rsidR="00E30F18" w:rsidRPr="007B34F3" w:rsidRDefault="00E30F18" w:rsidP="002E08C4">
      <w:pPr>
        <w:ind w:left="1418" w:right="335"/>
        <w:jc w:val="both"/>
        <w:rPr>
          <w:rFonts w:ascii="Verdana" w:hAnsi="Verdana"/>
          <w:sz w:val="20"/>
        </w:rPr>
      </w:pPr>
    </w:p>
    <w:p w:rsidR="00E30F18" w:rsidRPr="007B34F3" w:rsidRDefault="00E30F18" w:rsidP="002E08C4">
      <w:pPr>
        <w:ind w:left="1418" w:right="335"/>
        <w:jc w:val="both"/>
        <w:rPr>
          <w:rFonts w:ascii="Verdana" w:hAnsi="Verdana"/>
          <w:sz w:val="20"/>
        </w:rPr>
      </w:pPr>
    </w:p>
    <w:p w:rsidR="00E30F18" w:rsidRPr="007B34F3" w:rsidRDefault="00E30F18" w:rsidP="002E08C4">
      <w:pPr>
        <w:ind w:left="1418" w:right="335"/>
        <w:jc w:val="both"/>
        <w:rPr>
          <w:rFonts w:ascii="Verdana" w:hAnsi="Verdana"/>
          <w:sz w:val="20"/>
        </w:rPr>
      </w:pPr>
    </w:p>
    <w:p w:rsidR="00E30F18" w:rsidRPr="007B34F3" w:rsidRDefault="00E30F18" w:rsidP="002E08C4">
      <w:pPr>
        <w:ind w:left="1418" w:right="335"/>
        <w:jc w:val="both"/>
        <w:rPr>
          <w:rFonts w:ascii="Verdana" w:hAnsi="Verdana"/>
          <w:sz w:val="20"/>
        </w:rPr>
      </w:pPr>
    </w:p>
    <w:p w:rsidR="00E30F18" w:rsidRPr="007B34F3" w:rsidRDefault="00E30F18" w:rsidP="002E08C4">
      <w:pPr>
        <w:ind w:left="1418" w:right="335"/>
        <w:jc w:val="both"/>
        <w:rPr>
          <w:rFonts w:ascii="Verdana" w:hAnsi="Verdana"/>
          <w:sz w:val="20"/>
        </w:rPr>
      </w:pPr>
    </w:p>
    <w:p w:rsidR="002E08C4" w:rsidRPr="007B34F3" w:rsidRDefault="002E08C4" w:rsidP="002E08C4">
      <w:pPr>
        <w:tabs>
          <w:tab w:val="left" w:pos="1778"/>
        </w:tabs>
        <w:ind w:left="1440" w:right="335" w:hanging="1440"/>
        <w:jc w:val="both"/>
        <w:rPr>
          <w:rFonts w:ascii="Verdana" w:hAnsi="Verdana"/>
          <w:sz w:val="20"/>
        </w:rPr>
      </w:pPr>
    </w:p>
    <w:p w:rsidR="002E08C4" w:rsidRPr="007B34F3" w:rsidRDefault="002E08C4" w:rsidP="002E08C4">
      <w:pPr>
        <w:tabs>
          <w:tab w:val="left" w:pos="1778"/>
        </w:tabs>
        <w:ind w:left="1440" w:right="335" w:hanging="1440"/>
        <w:jc w:val="both"/>
        <w:rPr>
          <w:rFonts w:ascii="Verdana" w:hAnsi="Verdana"/>
          <w:b/>
          <w:sz w:val="20"/>
        </w:rPr>
      </w:pPr>
      <w:r w:rsidRPr="007B34F3">
        <w:rPr>
          <w:rFonts w:ascii="Verdana" w:hAnsi="Verdana"/>
          <w:b/>
          <w:sz w:val="20"/>
        </w:rPr>
        <w:t>VIGÉSIMA</w:t>
      </w:r>
    </w:p>
    <w:p w:rsidR="002E08C4" w:rsidRPr="007B34F3" w:rsidRDefault="002E08C4" w:rsidP="002E08C4">
      <w:pPr>
        <w:tabs>
          <w:tab w:val="left" w:pos="1778"/>
        </w:tabs>
        <w:ind w:left="1440" w:right="335" w:hanging="1440"/>
        <w:jc w:val="both"/>
        <w:rPr>
          <w:rFonts w:ascii="Verdana" w:hAnsi="Verdana"/>
          <w:sz w:val="20"/>
        </w:rPr>
      </w:pPr>
      <w:r w:rsidRPr="007B34F3">
        <w:rPr>
          <w:rFonts w:ascii="Verdana" w:hAnsi="Verdana"/>
          <w:b/>
          <w:sz w:val="20"/>
        </w:rPr>
        <w:t>CUARTA:</w:t>
      </w:r>
      <w:r w:rsidRPr="007B34F3">
        <w:rPr>
          <w:rFonts w:ascii="Verdana" w:hAnsi="Verdana"/>
          <w:b/>
          <w:sz w:val="20"/>
        </w:rPr>
        <w:tab/>
        <w:t>COMPLEMENTARIAS:</w:t>
      </w:r>
    </w:p>
    <w:p w:rsidR="002E08C4" w:rsidRPr="007B34F3" w:rsidRDefault="002E08C4" w:rsidP="002E08C4">
      <w:pPr>
        <w:pStyle w:val="Sangradetextonormal"/>
        <w:rPr>
          <w:rFonts w:ascii="Verdana" w:hAnsi="Verdana"/>
        </w:rPr>
      </w:pPr>
    </w:p>
    <w:p w:rsidR="002E08C4" w:rsidRPr="007B34F3" w:rsidRDefault="002E08C4" w:rsidP="002E08C4">
      <w:pPr>
        <w:pStyle w:val="Sangradetextonormal"/>
        <w:rPr>
          <w:rFonts w:ascii="Verdana" w:hAnsi="Verdana"/>
          <w:spacing w:val="0"/>
        </w:rPr>
      </w:pPr>
      <w:r w:rsidRPr="007B34F3">
        <w:rPr>
          <w:rFonts w:ascii="Verdana" w:hAnsi="Verdana"/>
          <w:spacing w:val="0"/>
        </w:rPr>
        <w:t xml:space="preserve">DEL REPRESENTANTE EN LA OBRA. </w:t>
      </w:r>
    </w:p>
    <w:p w:rsidR="002E08C4" w:rsidRPr="007B34F3" w:rsidRDefault="002E08C4" w:rsidP="002E08C4">
      <w:pPr>
        <w:pStyle w:val="Sangradetextonormal"/>
        <w:rPr>
          <w:rFonts w:ascii="Verdana" w:hAnsi="Verdana"/>
          <w:spacing w:val="0"/>
        </w:rPr>
      </w:pPr>
    </w:p>
    <w:p w:rsidR="002E08C4" w:rsidRPr="007B34F3" w:rsidRDefault="002E08C4" w:rsidP="008A0618">
      <w:pPr>
        <w:pStyle w:val="Sangradetextonormal"/>
        <w:ind w:right="283"/>
        <w:rPr>
          <w:rFonts w:ascii="Verdana" w:hAnsi="Verdana"/>
          <w:spacing w:val="0"/>
        </w:rPr>
      </w:pPr>
      <w:r w:rsidRPr="007B34F3">
        <w:rPr>
          <w:rFonts w:ascii="Verdana" w:hAnsi="Verdana"/>
          <w:spacing w:val="0"/>
        </w:rPr>
        <w:t>El licitante a quien le fuere adjudicado el contrato objeto de la presente licitación, en su carácter de contratista, deberá tener en el sitio de realización de los trabajos un profesional o técnico que sea su representante que cuente con suficiente experiencia en Obras similares, mismo que deberá estar dentro de los profesionistas expresados en el ANEXO 7.A.10.3 de estas bases de licitación.</w:t>
      </w:r>
    </w:p>
    <w:p w:rsidR="002E08C4" w:rsidRPr="007B34F3" w:rsidRDefault="002E08C4" w:rsidP="002E08C4">
      <w:pPr>
        <w:pStyle w:val="Sangradetextonormal"/>
        <w:tabs>
          <w:tab w:val="num" w:pos="1440"/>
        </w:tabs>
        <w:rPr>
          <w:rFonts w:ascii="Verdana" w:hAnsi="Verdana"/>
          <w:spacing w:val="0"/>
        </w:rPr>
      </w:pPr>
    </w:p>
    <w:p w:rsidR="002E08C4" w:rsidRPr="007B34F3" w:rsidRDefault="002E08C4" w:rsidP="002E08C4">
      <w:pPr>
        <w:pStyle w:val="Sangradetextonormal"/>
        <w:tabs>
          <w:tab w:val="num" w:pos="1440"/>
        </w:tabs>
        <w:rPr>
          <w:rFonts w:ascii="Verdana" w:hAnsi="Verdana"/>
          <w:spacing w:val="0"/>
        </w:rPr>
      </w:pPr>
      <w:r w:rsidRPr="007B34F3">
        <w:rPr>
          <w:rFonts w:ascii="Verdana" w:hAnsi="Verdana"/>
          <w:spacing w:val="0"/>
        </w:rPr>
        <w:t xml:space="preserve">SANCIONES POR INCUMPLIMIENTO. </w:t>
      </w:r>
    </w:p>
    <w:p w:rsidR="002E08C4" w:rsidRPr="007B34F3" w:rsidRDefault="002E08C4" w:rsidP="002E08C4">
      <w:pPr>
        <w:pStyle w:val="Sangradetextonormal"/>
        <w:tabs>
          <w:tab w:val="num" w:pos="1440"/>
        </w:tabs>
        <w:rPr>
          <w:rFonts w:ascii="Verdana" w:hAnsi="Verdana"/>
          <w:spacing w:val="0"/>
        </w:rPr>
      </w:pPr>
    </w:p>
    <w:p w:rsidR="002E08C4" w:rsidRPr="007B34F3" w:rsidRDefault="002E08C4" w:rsidP="002E08C4">
      <w:pPr>
        <w:pStyle w:val="Sangradetextonormal"/>
        <w:tabs>
          <w:tab w:val="num" w:pos="1440"/>
        </w:tabs>
        <w:ind w:right="283"/>
        <w:rPr>
          <w:rFonts w:ascii="Verdana" w:hAnsi="Verdana"/>
          <w:spacing w:val="0"/>
        </w:rPr>
      </w:pPr>
      <w:r w:rsidRPr="007B34F3">
        <w:rPr>
          <w:rFonts w:ascii="Verdana" w:hAnsi="Verdana"/>
          <w:spacing w:val="0"/>
        </w:rPr>
        <w:t>La Universidad del Istmo requiere que los trabajos que motivan esta licitación, se ejecuten y concluyan conforme al programa de ejecución en montos mensuales de la proposición y el plazo de ejecución consignados en el acta de fallo de la licitación y en la carta compromiso de la proposición, por lo que si el contratista no concluye los trabajos en la fecha programada para su terminación, por causas imputables a él, se le aplicará una pena convencional del 1% (Uno por ciento) sobre el trabajo no ejecutado, determinada únicamente en función de los trabajos no ejecutados conforme al programa convenido, por cada día natural de demora hasta el momento en que los trabajos queden concluidos a satisfacción de la Universidad del Istmo; asimismo y a fin de verificar si el contratista está ejecutando las obras objeto de este contrato de acuerdo con el Programa y montos mensuales de obra aprobados, la Universidad del Istmo, comparará mensualmente el importe de los trabajos ejecutados, con el de los que debieron realizarse en los términos de dicho Programa, en la inteligencia de que, al efectuar la comparación, la obra mal ejecutada se tendrá por no realizada.</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tabs>
          <w:tab w:val="num" w:pos="1440"/>
        </w:tabs>
        <w:ind w:left="1440" w:right="283"/>
        <w:jc w:val="both"/>
        <w:rPr>
          <w:rFonts w:ascii="Verdana" w:hAnsi="Verdana"/>
          <w:spacing w:val="0"/>
          <w:sz w:val="20"/>
        </w:rPr>
      </w:pPr>
      <w:r w:rsidRPr="007B34F3">
        <w:rPr>
          <w:rFonts w:ascii="Verdana" w:hAnsi="Verdana"/>
          <w:spacing w:val="0"/>
          <w:sz w:val="20"/>
        </w:rPr>
        <w:t>Si como consecuencia de la comparación a que se refiere el párrafo anterior, el importe de la obra realmente ejecutada acumulada es menor que el de la que debió realizarse en el mes acumulado, la Universidad del Istmo, retendrá en total el 5% (cinco por ciento) de la diferencia de dichos importes, multiplicada por el número de meses transcurridos a partir del mes en el cual se encuentra el atraso hasta la revisión. Por lo tanto, mensualmente se hará la retención o devolución que corresponda a fin de que la retención total sea la indicada.</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tabs>
          <w:tab w:val="num" w:pos="1440"/>
        </w:tabs>
        <w:ind w:left="1440" w:right="283"/>
        <w:jc w:val="both"/>
        <w:rPr>
          <w:rFonts w:ascii="Verdana" w:hAnsi="Verdana"/>
          <w:spacing w:val="0"/>
          <w:sz w:val="20"/>
        </w:rPr>
      </w:pPr>
      <w:r w:rsidRPr="007B34F3">
        <w:rPr>
          <w:rFonts w:ascii="Verdana" w:hAnsi="Verdana"/>
          <w:spacing w:val="0"/>
          <w:sz w:val="20"/>
        </w:rPr>
        <w:t>Si de acuerdo con lo estipulado anteriormente, al efectuarse la comparación correspondiente al último mes del programa, procede hacer alguna retención, su importe se aplicará en beneficio de la Universidad del Istmo, a título de pena convencional, por el simple retardo en el cumplimiento de las obligaciones a cargo del contratista.</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tabs>
          <w:tab w:val="num" w:pos="1440"/>
        </w:tabs>
        <w:ind w:left="1440" w:right="283"/>
        <w:jc w:val="both"/>
        <w:rPr>
          <w:rFonts w:ascii="Verdana" w:hAnsi="Verdana"/>
          <w:sz w:val="20"/>
        </w:rPr>
      </w:pPr>
      <w:r w:rsidRPr="007B34F3">
        <w:rPr>
          <w:rFonts w:ascii="Verdana" w:hAnsi="Verdana"/>
          <w:spacing w:val="0"/>
          <w:sz w:val="20"/>
        </w:rPr>
        <w:t>El monto de las penas convencionales en ningún caso podrá ser superior en su conjunto al monto de la garantía de cumplimiento.</w:t>
      </w:r>
    </w:p>
    <w:p w:rsidR="002E08C4" w:rsidRPr="007B34F3" w:rsidRDefault="002E08C4" w:rsidP="002E08C4">
      <w:pPr>
        <w:tabs>
          <w:tab w:val="num" w:pos="1440"/>
        </w:tabs>
        <w:ind w:left="1440" w:hanging="720"/>
        <w:jc w:val="both"/>
        <w:rPr>
          <w:rFonts w:ascii="Verdana" w:hAnsi="Verdana"/>
          <w:sz w:val="20"/>
        </w:rPr>
      </w:pPr>
    </w:p>
    <w:p w:rsidR="00E30F18" w:rsidRPr="007B34F3" w:rsidRDefault="00E30F18" w:rsidP="002E08C4">
      <w:pPr>
        <w:tabs>
          <w:tab w:val="num" w:pos="1440"/>
        </w:tabs>
        <w:ind w:left="1440" w:hanging="720"/>
        <w:jc w:val="both"/>
        <w:rPr>
          <w:rFonts w:ascii="Verdana" w:hAnsi="Verdana"/>
          <w:sz w:val="20"/>
        </w:rPr>
      </w:pPr>
    </w:p>
    <w:p w:rsidR="002E08C4" w:rsidRPr="007B34F3" w:rsidRDefault="002E08C4" w:rsidP="002E08C4">
      <w:pPr>
        <w:pStyle w:val="Sangradetextonormal"/>
        <w:tabs>
          <w:tab w:val="num" w:pos="1440"/>
        </w:tabs>
        <w:rPr>
          <w:rFonts w:ascii="Verdana" w:hAnsi="Verdana"/>
          <w:spacing w:val="0"/>
        </w:rPr>
      </w:pPr>
      <w:r w:rsidRPr="007B34F3">
        <w:rPr>
          <w:rFonts w:ascii="Verdana" w:hAnsi="Verdana"/>
          <w:spacing w:val="0"/>
        </w:rPr>
        <w:lastRenderedPageBreak/>
        <w:t>INFORMACIÓN DEL PROYECTO.</w:t>
      </w:r>
    </w:p>
    <w:p w:rsidR="002E08C4" w:rsidRPr="007B34F3" w:rsidRDefault="002E08C4" w:rsidP="002E08C4">
      <w:pPr>
        <w:tabs>
          <w:tab w:val="num" w:pos="1440"/>
        </w:tabs>
        <w:ind w:left="1418"/>
        <w:jc w:val="both"/>
        <w:rPr>
          <w:rFonts w:ascii="Verdana" w:hAnsi="Verdana"/>
          <w:spacing w:val="0"/>
          <w:sz w:val="20"/>
        </w:rPr>
      </w:pPr>
    </w:p>
    <w:p w:rsidR="002E08C4" w:rsidRPr="007B34F3" w:rsidRDefault="002E08C4" w:rsidP="002E08C4">
      <w:pPr>
        <w:tabs>
          <w:tab w:val="num" w:pos="1440"/>
        </w:tabs>
        <w:ind w:left="1418" w:right="283"/>
        <w:jc w:val="both"/>
        <w:rPr>
          <w:rFonts w:ascii="Verdana" w:hAnsi="Verdana"/>
          <w:spacing w:val="0"/>
          <w:sz w:val="20"/>
        </w:rPr>
      </w:pPr>
      <w:r w:rsidRPr="007B34F3">
        <w:rPr>
          <w:rFonts w:ascii="Verdana" w:hAnsi="Verdana"/>
          <w:spacing w:val="0"/>
          <w:sz w:val="20"/>
        </w:rPr>
        <w:t>El licitante no podrá suministrar información alguna relativa al proyecto, en forma de publicidad o artículo técnico a menos que cuente con autorización escrita de la Universidad del Istmo.</w:t>
      </w:r>
    </w:p>
    <w:p w:rsidR="002E08C4" w:rsidRPr="007B34F3" w:rsidRDefault="002E08C4" w:rsidP="002E08C4">
      <w:pPr>
        <w:pStyle w:val="Sangradetextonormal"/>
        <w:tabs>
          <w:tab w:val="num" w:pos="1440"/>
        </w:tabs>
        <w:ind w:right="283"/>
        <w:rPr>
          <w:rFonts w:ascii="Verdana" w:hAnsi="Verdana"/>
          <w:spacing w:val="0"/>
        </w:rPr>
      </w:pPr>
    </w:p>
    <w:p w:rsidR="002E08C4" w:rsidRPr="007B34F3" w:rsidRDefault="002E08C4" w:rsidP="002E08C4">
      <w:pPr>
        <w:pStyle w:val="Sangradetextonormal"/>
        <w:tabs>
          <w:tab w:val="num" w:pos="1440"/>
        </w:tabs>
        <w:ind w:right="283"/>
        <w:rPr>
          <w:rFonts w:ascii="Verdana" w:hAnsi="Verdana"/>
          <w:spacing w:val="0"/>
        </w:rPr>
      </w:pPr>
      <w:r w:rsidRPr="007B34F3">
        <w:rPr>
          <w:rFonts w:ascii="Verdana" w:hAnsi="Verdana"/>
          <w:spacing w:val="0"/>
        </w:rPr>
        <w:t>TABULADOR.</w:t>
      </w:r>
    </w:p>
    <w:p w:rsidR="002E08C4" w:rsidRPr="007B34F3" w:rsidRDefault="002E08C4" w:rsidP="002E08C4">
      <w:pPr>
        <w:pStyle w:val="Sangradetextonormal"/>
        <w:tabs>
          <w:tab w:val="num" w:pos="1440"/>
        </w:tabs>
        <w:ind w:right="283"/>
        <w:rPr>
          <w:rFonts w:ascii="Verdana" w:hAnsi="Verdana"/>
          <w:spacing w:val="0"/>
        </w:rPr>
      </w:pPr>
    </w:p>
    <w:p w:rsidR="002E08C4" w:rsidRPr="007B34F3" w:rsidRDefault="002E08C4" w:rsidP="002E08C4">
      <w:pPr>
        <w:pStyle w:val="Sangradetextonormal"/>
        <w:tabs>
          <w:tab w:val="num" w:pos="1440"/>
        </w:tabs>
        <w:ind w:right="283"/>
        <w:rPr>
          <w:rFonts w:ascii="Verdana" w:hAnsi="Verdana"/>
          <w:spacing w:val="0"/>
        </w:rPr>
      </w:pPr>
      <w:r w:rsidRPr="007B34F3">
        <w:rPr>
          <w:rFonts w:ascii="Verdana" w:hAnsi="Verdana"/>
          <w:spacing w:val="0"/>
        </w:rPr>
        <w:t>El tabulador de los salarios que proponga el licitante para esta obra corresponderá al vigente en la zona o región donde se llevarán a cabo los trabajos.</w:t>
      </w:r>
    </w:p>
    <w:p w:rsidR="002E08C4" w:rsidRPr="007B34F3" w:rsidRDefault="002E08C4" w:rsidP="002E08C4">
      <w:pPr>
        <w:tabs>
          <w:tab w:val="num" w:pos="1440"/>
        </w:tabs>
        <w:ind w:left="1418"/>
        <w:jc w:val="both"/>
        <w:rPr>
          <w:rFonts w:ascii="Verdana" w:hAnsi="Verdana"/>
          <w:spacing w:val="0"/>
          <w:sz w:val="20"/>
        </w:rPr>
      </w:pPr>
    </w:p>
    <w:p w:rsidR="002E08C4" w:rsidRPr="007B34F3" w:rsidRDefault="002E08C4" w:rsidP="002E08C4">
      <w:pPr>
        <w:pStyle w:val="Sangradetextonormal"/>
        <w:outlineLvl w:val="1"/>
        <w:rPr>
          <w:rFonts w:ascii="Verdana" w:hAnsi="Verdana"/>
          <w:spacing w:val="0"/>
        </w:rPr>
      </w:pPr>
      <w:r w:rsidRPr="007B34F3">
        <w:rPr>
          <w:rFonts w:ascii="Verdana" w:hAnsi="Verdana"/>
          <w:spacing w:val="0"/>
        </w:rPr>
        <w:t xml:space="preserve">RESPONSABILIDADES DEL LICITANTE. </w:t>
      </w:r>
    </w:p>
    <w:p w:rsidR="002E08C4" w:rsidRPr="007B34F3" w:rsidRDefault="002E08C4" w:rsidP="002E08C4">
      <w:pPr>
        <w:ind w:left="1418"/>
        <w:jc w:val="both"/>
        <w:outlineLvl w:val="1"/>
        <w:rPr>
          <w:rFonts w:ascii="Verdana" w:hAnsi="Verdana"/>
          <w:spacing w:val="0"/>
          <w:sz w:val="20"/>
        </w:rPr>
      </w:pPr>
    </w:p>
    <w:p w:rsidR="002E08C4" w:rsidRPr="007B34F3" w:rsidRDefault="002E08C4" w:rsidP="002E08C4">
      <w:pPr>
        <w:ind w:left="1418" w:right="283"/>
        <w:jc w:val="both"/>
        <w:outlineLvl w:val="1"/>
        <w:rPr>
          <w:rFonts w:ascii="Verdana" w:hAnsi="Verdana"/>
          <w:spacing w:val="0"/>
          <w:sz w:val="20"/>
        </w:rPr>
      </w:pPr>
      <w:r w:rsidRPr="007B34F3">
        <w:rPr>
          <w:rFonts w:ascii="Verdana" w:hAnsi="Verdana"/>
          <w:spacing w:val="0"/>
          <w:sz w:val="20"/>
        </w:rPr>
        <w:t>El licitante a quien le fuere adjudicado el contrato objeto de la presente licitación, en su carácter de contratista, será el único responsable de la ejecución de los trabajos y deberá sujetarse a todos los reglamentos y ordenamientos de las autoridades competentes en materia de construcción, seguridad, uso de la vía pública, protección ecológica y de medio ambiente que rijan en el ámbito federal, estatal o municipal, así como a las instrucciones que al efecto le señale la Universidad del Istmo. Las responsabilidades y los daños y perjuicios que resultaren por su inobservancia serán a cargo del contratista.</w:t>
      </w:r>
    </w:p>
    <w:p w:rsidR="002E08C4" w:rsidRPr="007B34F3" w:rsidRDefault="002E08C4" w:rsidP="002E08C4">
      <w:pPr>
        <w:ind w:left="1418" w:right="335"/>
        <w:jc w:val="both"/>
        <w:rPr>
          <w:rFonts w:ascii="Verdana" w:hAnsi="Verdana"/>
          <w:spacing w:val="0"/>
          <w:sz w:val="20"/>
        </w:rPr>
      </w:pPr>
    </w:p>
    <w:p w:rsidR="002E08C4" w:rsidRPr="007B34F3" w:rsidRDefault="002E08C4" w:rsidP="002E08C4">
      <w:pPr>
        <w:ind w:left="1418" w:right="283"/>
        <w:jc w:val="both"/>
        <w:outlineLvl w:val="1"/>
        <w:rPr>
          <w:rFonts w:ascii="Verdana" w:hAnsi="Verdana"/>
          <w:sz w:val="20"/>
        </w:rPr>
      </w:pPr>
    </w:p>
    <w:p w:rsidR="00F3108D" w:rsidRPr="007B34F3" w:rsidRDefault="00F3108D">
      <w:pPr>
        <w:rPr>
          <w:rFonts w:ascii="Verdana" w:hAnsi="Verdana"/>
        </w:rPr>
      </w:pPr>
    </w:p>
    <w:sectPr w:rsidR="00F3108D" w:rsidRPr="007B34F3" w:rsidSect="008A0618">
      <w:pgSz w:w="12240" w:h="15840"/>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5E5" w:rsidRDefault="00E005E5" w:rsidP="008A0618">
      <w:r>
        <w:separator/>
      </w:r>
    </w:p>
  </w:endnote>
  <w:endnote w:type="continuationSeparator" w:id="0">
    <w:p w:rsidR="00E005E5" w:rsidRDefault="00E005E5" w:rsidP="008A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tylus BT">
    <w:charset w:val="00"/>
    <w:family w:val="swiss"/>
    <w:pitch w:val="variable"/>
    <w:sig w:usb0="00000087" w:usb1="00000000" w:usb2="00000000" w:usb3="00000000" w:csb0="0000001B" w:csb1="00000000"/>
  </w:font>
  <w:font w:name="MS Shell Dlg">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9C3" w:rsidRDefault="00B232BC" w:rsidP="00A5557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D59C3" w:rsidRDefault="00E005E5" w:rsidP="00A5557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769314380"/>
      <w:docPartObj>
        <w:docPartGallery w:val="Page Numbers (Bottom of Page)"/>
        <w:docPartUnique/>
      </w:docPartObj>
    </w:sdtPr>
    <w:sdtEndPr>
      <w:rPr>
        <w:rFonts w:ascii="Verdana" w:hAnsi="Verdana"/>
        <w:i/>
        <w:sz w:val="16"/>
        <w:szCs w:val="16"/>
        <w:u w:val="none"/>
      </w:rPr>
    </w:sdtEndPr>
    <w:sdtContent>
      <w:p w:rsidR="008A0618" w:rsidRPr="006B298E" w:rsidRDefault="008A0618" w:rsidP="008A0618">
        <w:pPr>
          <w:pStyle w:val="Piedepgina"/>
          <w:rPr>
            <w:rFonts w:ascii="Verdana" w:hAnsi="Verdana"/>
            <w:i/>
            <w:sz w:val="16"/>
            <w:szCs w:val="16"/>
          </w:rPr>
        </w:pPr>
        <w:r w:rsidRPr="006B298E">
          <w:rPr>
            <w:rFonts w:ascii="Verdana" w:hAnsi="Verdana"/>
            <w:i/>
            <w:sz w:val="16"/>
            <w:szCs w:val="16"/>
            <w:u w:val="single"/>
          </w:rPr>
          <w:t>UNIVERSIDAD DEL ISTMO</w:t>
        </w:r>
        <w:r w:rsidR="00DC68C5" w:rsidRPr="006B298E">
          <w:rPr>
            <w:rFonts w:ascii="Verdana" w:hAnsi="Verdana"/>
            <w:i/>
            <w:sz w:val="16"/>
            <w:szCs w:val="16"/>
            <w:u w:val="single"/>
          </w:rPr>
          <w:t>__________________________________________________________________</w:t>
        </w:r>
        <w:r w:rsidRPr="006B298E">
          <w:rPr>
            <w:rFonts w:ascii="Verdana" w:hAnsi="Verdana"/>
            <w:i/>
            <w:sz w:val="16"/>
            <w:szCs w:val="16"/>
            <w:u w:val="single"/>
          </w:rPr>
          <w:t xml:space="preserve"> </w:t>
        </w:r>
        <w:r w:rsidRPr="006B298E">
          <w:rPr>
            <w:rFonts w:ascii="Verdana" w:hAnsi="Verdana"/>
            <w:i/>
            <w:sz w:val="16"/>
            <w:szCs w:val="16"/>
            <w:u w:val="single"/>
          </w:rPr>
          <w:fldChar w:fldCharType="begin"/>
        </w:r>
        <w:r w:rsidRPr="006B298E">
          <w:rPr>
            <w:rFonts w:ascii="Verdana" w:hAnsi="Verdana"/>
            <w:i/>
            <w:sz w:val="16"/>
            <w:szCs w:val="16"/>
            <w:u w:val="single"/>
          </w:rPr>
          <w:instrText>PAGE   \* MERGEFORMAT</w:instrText>
        </w:r>
        <w:r w:rsidRPr="006B298E">
          <w:rPr>
            <w:rFonts w:ascii="Verdana" w:hAnsi="Verdana"/>
            <w:i/>
            <w:sz w:val="16"/>
            <w:szCs w:val="16"/>
            <w:u w:val="single"/>
          </w:rPr>
          <w:fldChar w:fldCharType="separate"/>
        </w:r>
        <w:r w:rsidR="007B34F3" w:rsidRPr="007B34F3">
          <w:rPr>
            <w:rFonts w:ascii="Verdana" w:hAnsi="Verdana"/>
            <w:i/>
            <w:noProof/>
            <w:sz w:val="16"/>
            <w:szCs w:val="16"/>
            <w:u w:val="single"/>
            <w:lang w:val="es-ES"/>
          </w:rPr>
          <w:t>26</w:t>
        </w:r>
        <w:r w:rsidRPr="006B298E">
          <w:rPr>
            <w:rFonts w:ascii="Verdana" w:hAnsi="Verdana"/>
            <w:i/>
            <w:sz w:val="16"/>
            <w:szCs w:val="16"/>
            <w:u w:val="single"/>
          </w:rPr>
          <w:fldChar w:fldCharType="end"/>
        </w:r>
      </w:p>
    </w:sdtContent>
  </w:sdt>
  <w:p w:rsidR="008A0618" w:rsidRPr="00386716" w:rsidRDefault="008A06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5E5" w:rsidRDefault="00E005E5" w:rsidP="008A0618">
      <w:r>
        <w:separator/>
      </w:r>
    </w:p>
  </w:footnote>
  <w:footnote w:type="continuationSeparator" w:id="0">
    <w:p w:rsidR="00E005E5" w:rsidRDefault="00E005E5" w:rsidP="008A06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9C3" w:rsidRDefault="00B232BC">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D59C3" w:rsidRDefault="00E005E5">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9C3" w:rsidRDefault="00E005E5">
    <w:pPr>
      <w:pStyle w:val="Encabezado"/>
      <w:framePr w:wrap="around" w:vAnchor="text" w:hAnchor="margin" w:xAlign="right" w:y="1"/>
      <w:rPr>
        <w:rStyle w:val="Nmerodepgina"/>
      </w:rPr>
    </w:pPr>
  </w:p>
  <w:p w:rsidR="008A0618" w:rsidRPr="008A0618" w:rsidRDefault="008A0618" w:rsidP="008A0618">
    <w:pPr>
      <w:pStyle w:val="Encabezado"/>
      <w:ind w:right="360"/>
      <w:jc w:val="center"/>
      <w:rPr>
        <w:rFonts w:ascii="Verdana" w:hAnsi="Verdana"/>
        <w:sz w:val="16"/>
        <w:szCs w:val="16"/>
      </w:rPr>
    </w:pPr>
    <w:r>
      <w:rPr>
        <w:noProof/>
        <w:lang w:val="es-MX" w:eastAsia="es-MX"/>
      </w:rPr>
      <w:drawing>
        <wp:anchor distT="0" distB="0" distL="114300" distR="114300" simplePos="0" relativeHeight="251659264" behindDoc="0" locked="0" layoutInCell="1" allowOverlap="1" wp14:anchorId="5AB0B09E" wp14:editId="47747CB5">
          <wp:simplePos x="0" y="0"/>
          <wp:positionH relativeFrom="column">
            <wp:posOffset>-271145</wp:posOffset>
          </wp:positionH>
          <wp:positionV relativeFrom="paragraph">
            <wp:posOffset>-256540</wp:posOffset>
          </wp:positionV>
          <wp:extent cx="847725" cy="834390"/>
          <wp:effectExtent l="0" t="0" r="9525" b="3810"/>
          <wp:wrapSquare wrapText="bothSides"/>
          <wp:docPr id="3" name="Imagen 3" descr="u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sm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7725" cy="834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0618">
      <w:rPr>
        <w:rFonts w:ascii="Verdana" w:hAnsi="Verdana"/>
        <w:sz w:val="16"/>
        <w:szCs w:val="16"/>
      </w:rPr>
      <w:t xml:space="preserve">CONVOCATORIA LICITACIÓN DE OBRA PÚBLICA ESTATAL </w:t>
    </w:r>
  </w:p>
  <w:p w:rsidR="008A0618" w:rsidRDefault="008A0618" w:rsidP="008A0618">
    <w:pPr>
      <w:pStyle w:val="Encabezado"/>
      <w:ind w:right="360"/>
      <w:jc w:val="center"/>
      <w:rPr>
        <w:rFonts w:ascii="Verdana" w:hAnsi="Verdana"/>
        <w:sz w:val="16"/>
        <w:szCs w:val="16"/>
      </w:rPr>
    </w:pPr>
    <w:r w:rsidRPr="008A0618">
      <w:rPr>
        <w:rFonts w:ascii="Verdana" w:hAnsi="Verdana"/>
        <w:sz w:val="16"/>
        <w:szCs w:val="16"/>
      </w:rPr>
      <w:t xml:space="preserve">NO. </w:t>
    </w:r>
    <w:r w:rsidR="00F653E7">
      <w:rPr>
        <w:rFonts w:ascii="Verdana" w:hAnsi="Verdana"/>
        <w:sz w:val="16"/>
        <w:szCs w:val="16"/>
      </w:rPr>
      <w:t>EO-920051985-N2-2016</w:t>
    </w:r>
  </w:p>
  <w:p w:rsidR="008A0618" w:rsidRDefault="008A0618" w:rsidP="008A0618">
    <w:pPr>
      <w:pStyle w:val="Encabezado"/>
      <w:ind w:right="360"/>
      <w:jc w:val="center"/>
      <w:rPr>
        <w:rFonts w:ascii="Verdana" w:hAnsi="Verdana"/>
        <w:sz w:val="16"/>
        <w:szCs w:val="16"/>
      </w:rPr>
    </w:pPr>
  </w:p>
  <w:p w:rsidR="008A0618" w:rsidRDefault="008A0618" w:rsidP="008A0618">
    <w:pPr>
      <w:pStyle w:val="Encabezado"/>
      <w:ind w:right="360"/>
      <w:jc w:val="center"/>
      <w:rPr>
        <w:rFonts w:ascii="Verdana" w:hAnsi="Verdana"/>
        <w:sz w:val="16"/>
        <w:szCs w:val="16"/>
      </w:rPr>
    </w:pPr>
  </w:p>
  <w:p w:rsidR="008A0618" w:rsidRPr="008A0618" w:rsidRDefault="008A0618" w:rsidP="008A0618">
    <w:pPr>
      <w:pStyle w:val="Encabezado"/>
      <w:ind w:right="360"/>
      <w:jc w:val="center"/>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4F72"/>
    <w:multiLevelType w:val="hybridMultilevel"/>
    <w:tmpl w:val="17BE4DD2"/>
    <w:lvl w:ilvl="0" w:tplc="0C0A0001">
      <w:start w:val="1"/>
      <w:numFmt w:val="bullet"/>
      <w:lvlText w:val=""/>
      <w:lvlJc w:val="left"/>
      <w:pPr>
        <w:tabs>
          <w:tab w:val="num" w:pos="2138"/>
        </w:tabs>
        <w:ind w:left="2138" w:hanging="360"/>
      </w:pPr>
      <w:rPr>
        <w:rFonts w:ascii="Symbol" w:hAnsi="Symbol"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
    <w:nsid w:val="15837C0D"/>
    <w:multiLevelType w:val="hybridMultilevel"/>
    <w:tmpl w:val="D2769E1E"/>
    <w:lvl w:ilvl="0" w:tplc="749E3D9C">
      <w:start w:val="1"/>
      <w:numFmt w:val="upperLetter"/>
      <w:lvlText w:val="%1)"/>
      <w:lvlJc w:val="left"/>
      <w:pPr>
        <w:ind w:left="1776" w:hanging="360"/>
      </w:pPr>
      <w:rPr>
        <w:rFonts w:hint="default"/>
      </w:rPr>
    </w:lvl>
    <w:lvl w:ilvl="1" w:tplc="0C0A0019">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2">
    <w:nsid w:val="19EC3914"/>
    <w:multiLevelType w:val="hybridMultilevel"/>
    <w:tmpl w:val="9DDEBE5E"/>
    <w:lvl w:ilvl="0" w:tplc="A30C91DC">
      <w:start w:val="1"/>
      <w:numFmt w:val="lowerLetter"/>
      <w:lvlText w:val="%1)"/>
      <w:lvlJc w:val="left"/>
      <w:pPr>
        <w:ind w:left="2151" w:hanging="375"/>
      </w:pPr>
      <w:rPr>
        <w:rFonts w:hint="default"/>
        <w:sz w:val="18"/>
        <w:szCs w:val="18"/>
      </w:rPr>
    </w:lvl>
    <w:lvl w:ilvl="1" w:tplc="0C0A0019">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3">
    <w:nsid w:val="1C506B74"/>
    <w:multiLevelType w:val="multilevel"/>
    <w:tmpl w:val="0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2AB406AB"/>
    <w:multiLevelType w:val="hybridMultilevel"/>
    <w:tmpl w:val="ECE0D066"/>
    <w:lvl w:ilvl="0" w:tplc="5CB62B26">
      <w:start w:val="1"/>
      <w:numFmt w:val="lowerLetter"/>
      <w:lvlText w:val="%1)"/>
      <w:lvlJc w:val="left"/>
      <w:pPr>
        <w:ind w:left="2837" w:hanging="360"/>
      </w:pPr>
      <w:rPr>
        <w:rFonts w:hint="default"/>
      </w:rPr>
    </w:lvl>
    <w:lvl w:ilvl="1" w:tplc="080A0019" w:tentative="1">
      <w:start w:val="1"/>
      <w:numFmt w:val="lowerLetter"/>
      <w:lvlText w:val="%2."/>
      <w:lvlJc w:val="left"/>
      <w:pPr>
        <w:ind w:left="2499" w:hanging="360"/>
      </w:pPr>
    </w:lvl>
    <w:lvl w:ilvl="2" w:tplc="080A001B" w:tentative="1">
      <w:start w:val="1"/>
      <w:numFmt w:val="lowerRoman"/>
      <w:lvlText w:val="%3."/>
      <w:lvlJc w:val="right"/>
      <w:pPr>
        <w:ind w:left="3219" w:hanging="180"/>
      </w:pPr>
    </w:lvl>
    <w:lvl w:ilvl="3" w:tplc="080A000F" w:tentative="1">
      <w:start w:val="1"/>
      <w:numFmt w:val="decimal"/>
      <w:lvlText w:val="%4."/>
      <w:lvlJc w:val="left"/>
      <w:pPr>
        <w:ind w:left="3939" w:hanging="360"/>
      </w:pPr>
    </w:lvl>
    <w:lvl w:ilvl="4" w:tplc="080A0019" w:tentative="1">
      <w:start w:val="1"/>
      <w:numFmt w:val="lowerLetter"/>
      <w:lvlText w:val="%5."/>
      <w:lvlJc w:val="left"/>
      <w:pPr>
        <w:ind w:left="4659" w:hanging="360"/>
      </w:pPr>
    </w:lvl>
    <w:lvl w:ilvl="5" w:tplc="080A001B" w:tentative="1">
      <w:start w:val="1"/>
      <w:numFmt w:val="lowerRoman"/>
      <w:lvlText w:val="%6."/>
      <w:lvlJc w:val="right"/>
      <w:pPr>
        <w:ind w:left="5379" w:hanging="180"/>
      </w:pPr>
    </w:lvl>
    <w:lvl w:ilvl="6" w:tplc="080A000F" w:tentative="1">
      <w:start w:val="1"/>
      <w:numFmt w:val="decimal"/>
      <w:lvlText w:val="%7."/>
      <w:lvlJc w:val="left"/>
      <w:pPr>
        <w:ind w:left="6099" w:hanging="360"/>
      </w:pPr>
    </w:lvl>
    <w:lvl w:ilvl="7" w:tplc="080A0019" w:tentative="1">
      <w:start w:val="1"/>
      <w:numFmt w:val="lowerLetter"/>
      <w:lvlText w:val="%8."/>
      <w:lvlJc w:val="left"/>
      <w:pPr>
        <w:ind w:left="6819" w:hanging="360"/>
      </w:pPr>
    </w:lvl>
    <w:lvl w:ilvl="8" w:tplc="080A001B" w:tentative="1">
      <w:start w:val="1"/>
      <w:numFmt w:val="lowerRoman"/>
      <w:lvlText w:val="%9."/>
      <w:lvlJc w:val="right"/>
      <w:pPr>
        <w:ind w:left="7539" w:hanging="180"/>
      </w:pPr>
    </w:lvl>
  </w:abstractNum>
  <w:abstractNum w:abstractNumId="5">
    <w:nsid w:val="2BE07589"/>
    <w:multiLevelType w:val="hybridMultilevel"/>
    <w:tmpl w:val="11C05390"/>
    <w:lvl w:ilvl="0" w:tplc="FFFFFFFF">
      <w:start w:val="2"/>
      <w:numFmt w:val="upperLetter"/>
      <w:lvlText w:val="%1)"/>
      <w:lvlJc w:val="left"/>
      <w:pPr>
        <w:tabs>
          <w:tab w:val="num" w:pos="1838"/>
        </w:tabs>
        <w:ind w:left="1838" w:hanging="420"/>
      </w:pPr>
      <w:rPr>
        <w:rFonts w:hint="default"/>
      </w:rPr>
    </w:lvl>
    <w:lvl w:ilvl="1" w:tplc="1FDCC1B2">
      <w:start w:val="1"/>
      <w:numFmt w:val="lowerLetter"/>
      <w:lvlText w:val="%2)"/>
      <w:lvlJc w:val="left"/>
      <w:pPr>
        <w:ind w:left="2498" w:hanging="360"/>
      </w:pPr>
      <w:rPr>
        <w:rFonts w:hint="default"/>
      </w:rPr>
    </w:lvl>
    <w:lvl w:ilvl="2" w:tplc="FFFFFFFF" w:tentative="1">
      <w:start w:val="1"/>
      <w:numFmt w:val="lowerRoman"/>
      <w:lvlText w:val="%3."/>
      <w:lvlJc w:val="right"/>
      <w:pPr>
        <w:tabs>
          <w:tab w:val="num" w:pos="3218"/>
        </w:tabs>
        <w:ind w:left="3218" w:hanging="180"/>
      </w:pPr>
    </w:lvl>
    <w:lvl w:ilvl="3" w:tplc="FFFFFFFF" w:tentative="1">
      <w:start w:val="1"/>
      <w:numFmt w:val="decimal"/>
      <w:lvlText w:val="%4."/>
      <w:lvlJc w:val="left"/>
      <w:pPr>
        <w:tabs>
          <w:tab w:val="num" w:pos="3938"/>
        </w:tabs>
        <w:ind w:left="3938" w:hanging="360"/>
      </w:pPr>
    </w:lvl>
    <w:lvl w:ilvl="4" w:tplc="FFFFFFFF" w:tentative="1">
      <w:start w:val="1"/>
      <w:numFmt w:val="lowerLetter"/>
      <w:lvlText w:val="%5."/>
      <w:lvlJc w:val="left"/>
      <w:pPr>
        <w:tabs>
          <w:tab w:val="num" w:pos="4658"/>
        </w:tabs>
        <w:ind w:left="4658" w:hanging="360"/>
      </w:pPr>
    </w:lvl>
    <w:lvl w:ilvl="5" w:tplc="FFFFFFFF" w:tentative="1">
      <w:start w:val="1"/>
      <w:numFmt w:val="lowerRoman"/>
      <w:lvlText w:val="%6."/>
      <w:lvlJc w:val="right"/>
      <w:pPr>
        <w:tabs>
          <w:tab w:val="num" w:pos="5378"/>
        </w:tabs>
        <w:ind w:left="5378" w:hanging="180"/>
      </w:pPr>
    </w:lvl>
    <w:lvl w:ilvl="6" w:tplc="FFFFFFFF" w:tentative="1">
      <w:start w:val="1"/>
      <w:numFmt w:val="decimal"/>
      <w:lvlText w:val="%7."/>
      <w:lvlJc w:val="left"/>
      <w:pPr>
        <w:tabs>
          <w:tab w:val="num" w:pos="6098"/>
        </w:tabs>
        <w:ind w:left="6098" w:hanging="360"/>
      </w:pPr>
    </w:lvl>
    <w:lvl w:ilvl="7" w:tplc="FFFFFFFF" w:tentative="1">
      <w:start w:val="1"/>
      <w:numFmt w:val="lowerLetter"/>
      <w:lvlText w:val="%8."/>
      <w:lvlJc w:val="left"/>
      <w:pPr>
        <w:tabs>
          <w:tab w:val="num" w:pos="6818"/>
        </w:tabs>
        <w:ind w:left="6818" w:hanging="360"/>
      </w:pPr>
    </w:lvl>
    <w:lvl w:ilvl="8" w:tplc="FFFFFFFF" w:tentative="1">
      <w:start w:val="1"/>
      <w:numFmt w:val="lowerRoman"/>
      <w:lvlText w:val="%9."/>
      <w:lvlJc w:val="right"/>
      <w:pPr>
        <w:tabs>
          <w:tab w:val="num" w:pos="7538"/>
        </w:tabs>
        <w:ind w:left="7538" w:hanging="180"/>
      </w:pPr>
    </w:lvl>
  </w:abstractNum>
  <w:abstractNum w:abstractNumId="6">
    <w:nsid w:val="2E2F0966"/>
    <w:multiLevelType w:val="hybridMultilevel"/>
    <w:tmpl w:val="7BEC7D6E"/>
    <w:lvl w:ilvl="0" w:tplc="080A000F">
      <w:start w:val="1"/>
      <w:numFmt w:val="decimal"/>
      <w:lvlText w:val="%1."/>
      <w:lvlJc w:val="left"/>
      <w:pPr>
        <w:ind w:left="360" w:hanging="360"/>
      </w:pPr>
      <w:rPr>
        <w:rFonts w:cs="Times New Roman" w:hint="default"/>
      </w:rPr>
    </w:lvl>
    <w:lvl w:ilvl="1" w:tplc="080A0019">
      <w:start w:val="1"/>
      <w:numFmt w:val="lowerLetter"/>
      <w:lvlText w:val="%2."/>
      <w:lvlJc w:val="left"/>
      <w:pPr>
        <w:ind w:left="1080" w:hanging="360"/>
      </w:pPr>
      <w:rPr>
        <w:rFonts w:cs="Times New Roman"/>
      </w:rPr>
    </w:lvl>
    <w:lvl w:ilvl="2" w:tplc="0C0A0005">
      <w:start w:val="1"/>
      <w:numFmt w:val="bullet"/>
      <w:lvlText w:val=""/>
      <w:lvlJc w:val="left"/>
      <w:pPr>
        <w:ind w:left="180" w:hanging="180"/>
      </w:pPr>
      <w:rPr>
        <w:rFonts w:ascii="Wingdings" w:hAnsi="Wingdings" w:hint="default"/>
      </w:rPr>
    </w:lvl>
    <w:lvl w:ilvl="3" w:tplc="080A000F">
      <w:start w:val="1"/>
      <w:numFmt w:val="decimal"/>
      <w:lvlText w:val="%4."/>
      <w:lvlJc w:val="left"/>
      <w:pPr>
        <w:ind w:left="2520" w:hanging="360"/>
      </w:pPr>
      <w:rPr>
        <w:rFonts w:cs="Times New Roman"/>
      </w:rPr>
    </w:lvl>
    <w:lvl w:ilvl="4" w:tplc="080A0001">
      <w:start w:val="1"/>
      <w:numFmt w:val="bullet"/>
      <w:lvlText w:val=""/>
      <w:lvlJc w:val="left"/>
      <w:pPr>
        <w:ind w:left="3240" w:hanging="360"/>
      </w:pPr>
      <w:rPr>
        <w:rFonts w:ascii="Symbol" w:hAnsi="Symbol" w:hint="default"/>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7">
    <w:nsid w:val="30EF7EA6"/>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32510FD2"/>
    <w:multiLevelType w:val="hybridMultilevel"/>
    <w:tmpl w:val="39E6B8A2"/>
    <w:lvl w:ilvl="0" w:tplc="080A000F">
      <w:start w:val="1"/>
      <w:numFmt w:val="decimal"/>
      <w:lvlText w:val="%1."/>
      <w:lvlJc w:val="left"/>
      <w:pPr>
        <w:ind w:left="360" w:hanging="360"/>
      </w:pPr>
      <w:rPr>
        <w:rFonts w:cs="Times New Roman" w:hint="default"/>
      </w:rPr>
    </w:lvl>
    <w:lvl w:ilvl="1" w:tplc="080A0019">
      <w:start w:val="1"/>
      <w:numFmt w:val="lowerLetter"/>
      <w:lvlText w:val="%2."/>
      <w:lvlJc w:val="left"/>
      <w:pPr>
        <w:ind w:left="1080" w:hanging="360"/>
      </w:pPr>
      <w:rPr>
        <w:rFonts w:cs="Times New Roman"/>
      </w:rPr>
    </w:lvl>
    <w:lvl w:ilvl="2" w:tplc="0C0A000F">
      <w:start w:val="1"/>
      <w:numFmt w:val="decimal"/>
      <w:lvlText w:val="%3."/>
      <w:lvlJc w:val="left"/>
      <w:pPr>
        <w:ind w:left="180" w:hanging="180"/>
      </w:pPr>
      <w:rPr>
        <w:rFonts w:cs="Times New Roman"/>
      </w:rPr>
    </w:lvl>
    <w:lvl w:ilvl="3" w:tplc="080A000F">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9">
    <w:nsid w:val="570F26CA"/>
    <w:multiLevelType w:val="hybridMultilevel"/>
    <w:tmpl w:val="038676CA"/>
    <w:lvl w:ilvl="0" w:tplc="080A000F">
      <w:start w:val="1"/>
      <w:numFmt w:val="decimal"/>
      <w:lvlText w:val="%1."/>
      <w:lvlJc w:val="left"/>
      <w:pPr>
        <w:ind w:left="360" w:hanging="360"/>
      </w:pPr>
      <w:rPr>
        <w:rFonts w:cs="Times New Roman" w:hint="default"/>
      </w:rPr>
    </w:lvl>
    <w:lvl w:ilvl="1" w:tplc="080A0019">
      <w:start w:val="1"/>
      <w:numFmt w:val="lowerLetter"/>
      <w:lvlText w:val="%2."/>
      <w:lvlJc w:val="left"/>
      <w:pPr>
        <w:ind w:left="1080" w:hanging="360"/>
      </w:pPr>
      <w:rPr>
        <w:rFonts w:cs="Times New Roman"/>
      </w:rPr>
    </w:lvl>
    <w:lvl w:ilvl="2" w:tplc="080A001B">
      <w:start w:val="1"/>
      <w:numFmt w:val="lowerRoman"/>
      <w:lvlText w:val="%3."/>
      <w:lvlJc w:val="right"/>
      <w:pPr>
        <w:ind w:left="180" w:hanging="180"/>
      </w:pPr>
      <w:rPr>
        <w:rFonts w:cs="Times New Roman"/>
      </w:rPr>
    </w:lvl>
    <w:lvl w:ilvl="3" w:tplc="080A000F">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0">
    <w:nsid w:val="60F56038"/>
    <w:multiLevelType w:val="hybridMultilevel"/>
    <w:tmpl w:val="08EE0C40"/>
    <w:lvl w:ilvl="0" w:tplc="080A000F">
      <w:start w:val="1"/>
      <w:numFmt w:val="decimal"/>
      <w:lvlText w:val="%1."/>
      <w:lvlJc w:val="left"/>
      <w:pPr>
        <w:ind w:left="360" w:hanging="360"/>
      </w:pPr>
      <w:rPr>
        <w:rFonts w:cs="Times New Roman" w:hint="default"/>
      </w:rPr>
    </w:lvl>
    <w:lvl w:ilvl="1" w:tplc="080A0019">
      <w:start w:val="1"/>
      <w:numFmt w:val="lowerLetter"/>
      <w:lvlText w:val="%2."/>
      <w:lvlJc w:val="left"/>
      <w:pPr>
        <w:ind w:left="1080" w:hanging="360"/>
      </w:pPr>
      <w:rPr>
        <w:rFonts w:cs="Times New Roman"/>
      </w:rPr>
    </w:lvl>
    <w:lvl w:ilvl="2" w:tplc="0C0A000F">
      <w:start w:val="1"/>
      <w:numFmt w:val="decimal"/>
      <w:lvlText w:val="%3."/>
      <w:lvlJc w:val="left"/>
      <w:pPr>
        <w:ind w:left="180" w:hanging="180"/>
      </w:pPr>
      <w:rPr>
        <w:rFonts w:cs="Times New Roman"/>
      </w:rPr>
    </w:lvl>
    <w:lvl w:ilvl="3" w:tplc="080A000F">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1">
    <w:nsid w:val="63061DA9"/>
    <w:multiLevelType w:val="hybridMultilevel"/>
    <w:tmpl w:val="B4828718"/>
    <w:lvl w:ilvl="0" w:tplc="0C0A0005">
      <w:start w:val="1"/>
      <w:numFmt w:val="bullet"/>
      <w:lvlText w:val=""/>
      <w:lvlJc w:val="left"/>
      <w:pPr>
        <w:ind w:left="2484" w:hanging="360"/>
      </w:pPr>
      <w:rPr>
        <w:rFonts w:ascii="Wingdings" w:hAnsi="Wingdings" w:hint="default"/>
      </w:rPr>
    </w:lvl>
    <w:lvl w:ilvl="1" w:tplc="0C0A0003">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12">
    <w:nsid w:val="70536202"/>
    <w:multiLevelType w:val="hybridMultilevel"/>
    <w:tmpl w:val="18723F46"/>
    <w:lvl w:ilvl="0" w:tplc="99EC6892">
      <w:start w:val="3"/>
      <w:numFmt w:val="upperLetter"/>
      <w:lvlText w:val="%1)"/>
      <w:lvlJc w:val="left"/>
      <w:pPr>
        <w:tabs>
          <w:tab w:val="num" w:pos="1778"/>
        </w:tabs>
        <w:ind w:left="1778" w:hanging="360"/>
      </w:pPr>
      <w:rPr>
        <w:rFonts w:hint="default"/>
      </w:rPr>
    </w:lvl>
    <w:lvl w:ilvl="1" w:tplc="0C0A0019" w:tentative="1">
      <w:start w:val="1"/>
      <w:numFmt w:val="lowerLetter"/>
      <w:lvlText w:val="%2."/>
      <w:lvlJc w:val="left"/>
      <w:pPr>
        <w:tabs>
          <w:tab w:val="num" w:pos="2498"/>
        </w:tabs>
        <w:ind w:left="2498" w:hanging="360"/>
      </w:pPr>
    </w:lvl>
    <w:lvl w:ilvl="2" w:tplc="0C0A001B" w:tentative="1">
      <w:start w:val="1"/>
      <w:numFmt w:val="lowerRoman"/>
      <w:lvlText w:val="%3."/>
      <w:lvlJc w:val="right"/>
      <w:pPr>
        <w:tabs>
          <w:tab w:val="num" w:pos="3218"/>
        </w:tabs>
        <w:ind w:left="3218" w:hanging="180"/>
      </w:pPr>
    </w:lvl>
    <w:lvl w:ilvl="3" w:tplc="0C0A000F" w:tentative="1">
      <w:start w:val="1"/>
      <w:numFmt w:val="decimal"/>
      <w:lvlText w:val="%4."/>
      <w:lvlJc w:val="left"/>
      <w:pPr>
        <w:tabs>
          <w:tab w:val="num" w:pos="3938"/>
        </w:tabs>
        <w:ind w:left="3938" w:hanging="360"/>
      </w:pPr>
    </w:lvl>
    <w:lvl w:ilvl="4" w:tplc="0C0A0019" w:tentative="1">
      <w:start w:val="1"/>
      <w:numFmt w:val="lowerLetter"/>
      <w:lvlText w:val="%5."/>
      <w:lvlJc w:val="left"/>
      <w:pPr>
        <w:tabs>
          <w:tab w:val="num" w:pos="4658"/>
        </w:tabs>
        <w:ind w:left="4658" w:hanging="360"/>
      </w:pPr>
    </w:lvl>
    <w:lvl w:ilvl="5" w:tplc="0C0A001B" w:tentative="1">
      <w:start w:val="1"/>
      <w:numFmt w:val="lowerRoman"/>
      <w:lvlText w:val="%6."/>
      <w:lvlJc w:val="right"/>
      <w:pPr>
        <w:tabs>
          <w:tab w:val="num" w:pos="5378"/>
        </w:tabs>
        <w:ind w:left="5378" w:hanging="180"/>
      </w:pPr>
    </w:lvl>
    <w:lvl w:ilvl="6" w:tplc="0C0A000F" w:tentative="1">
      <w:start w:val="1"/>
      <w:numFmt w:val="decimal"/>
      <w:lvlText w:val="%7."/>
      <w:lvlJc w:val="left"/>
      <w:pPr>
        <w:tabs>
          <w:tab w:val="num" w:pos="6098"/>
        </w:tabs>
        <w:ind w:left="6098" w:hanging="360"/>
      </w:pPr>
    </w:lvl>
    <w:lvl w:ilvl="7" w:tplc="0C0A0019" w:tentative="1">
      <w:start w:val="1"/>
      <w:numFmt w:val="lowerLetter"/>
      <w:lvlText w:val="%8."/>
      <w:lvlJc w:val="left"/>
      <w:pPr>
        <w:tabs>
          <w:tab w:val="num" w:pos="6818"/>
        </w:tabs>
        <w:ind w:left="6818" w:hanging="360"/>
      </w:pPr>
    </w:lvl>
    <w:lvl w:ilvl="8" w:tplc="0C0A001B" w:tentative="1">
      <w:start w:val="1"/>
      <w:numFmt w:val="lowerRoman"/>
      <w:lvlText w:val="%9."/>
      <w:lvlJc w:val="right"/>
      <w:pPr>
        <w:tabs>
          <w:tab w:val="num" w:pos="7538"/>
        </w:tabs>
        <w:ind w:left="7538" w:hanging="180"/>
      </w:pPr>
    </w:lvl>
  </w:abstractNum>
  <w:abstractNum w:abstractNumId="13">
    <w:nsid w:val="72893A70"/>
    <w:multiLevelType w:val="hybridMultilevel"/>
    <w:tmpl w:val="BDA4DE82"/>
    <w:lvl w:ilvl="0" w:tplc="7B5CD706">
      <w:start w:val="1"/>
      <w:numFmt w:val="upperLetter"/>
      <w:lvlText w:val="%1)"/>
      <w:lvlJc w:val="left"/>
      <w:pPr>
        <w:tabs>
          <w:tab w:val="num" w:pos="1778"/>
        </w:tabs>
        <w:ind w:left="1778" w:hanging="360"/>
      </w:pPr>
      <w:rPr>
        <w:rFonts w:hint="default"/>
      </w:rPr>
    </w:lvl>
    <w:lvl w:ilvl="1" w:tplc="0C0A0019" w:tentative="1">
      <w:start w:val="1"/>
      <w:numFmt w:val="lowerLetter"/>
      <w:lvlText w:val="%2."/>
      <w:lvlJc w:val="left"/>
      <w:pPr>
        <w:tabs>
          <w:tab w:val="num" w:pos="2498"/>
        </w:tabs>
        <w:ind w:left="2498" w:hanging="360"/>
      </w:pPr>
    </w:lvl>
    <w:lvl w:ilvl="2" w:tplc="0C0A001B" w:tentative="1">
      <w:start w:val="1"/>
      <w:numFmt w:val="lowerRoman"/>
      <w:lvlText w:val="%3."/>
      <w:lvlJc w:val="right"/>
      <w:pPr>
        <w:tabs>
          <w:tab w:val="num" w:pos="3218"/>
        </w:tabs>
        <w:ind w:left="3218" w:hanging="180"/>
      </w:pPr>
    </w:lvl>
    <w:lvl w:ilvl="3" w:tplc="0C0A000F" w:tentative="1">
      <w:start w:val="1"/>
      <w:numFmt w:val="decimal"/>
      <w:lvlText w:val="%4."/>
      <w:lvlJc w:val="left"/>
      <w:pPr>
        <w:tabs>
          <w:tab w:val="num" w:pos="3938"/>
        </w:tabs>
        <w:ind w:left="3938" w:hanging="360"/>
      </w:pPr>
    </w:lvl>
    <w:lvl w:ilvl="4" w:tplc="0C0A0019" w:tentative="1">
      <w:start w:val="1"/>
      <w:numFmt w:val="lowerLetter"/>
      <w:lvlText w:val="%5."/>
      <w:lvlJc w:val="left"/>
      <w:pPr>
        <w:tabs>
          <w:tab w:val="num" w:pos="4658"/>
        </w:tabs>
        <w:ind w:left="4658" w:hanging="360"/>
      </w:pPr>
    </w:lvl>
    <w:lvl w:ilvl="5" w:tplc="0C0A001B" w:tentative="1">
      <w:start w:val="1"/>
      <w:numFmt w:val="lowerRoman"/>
      <w:lvlText w:val="%6."/>
      <w:lvlJc w:val="right"/>
      <w:pPr>
        <w:tabs>
          <w:tab w:val="num" w:pos="5378"/>
        </w:tabs>
        <w:ind w:left="5378" w:hanging="180"/>
      </w:pPr>
    </w:lvl>
    <w:lvl w:ilvl="6" w:tplc="0C0A000F" w:tentative="1">
      <w:start w:val="1"/>
      <w:numFmt w:val="decimal"/>
      <w:lvlText w:val="%7."/>
      <w:lvlJc w:val="left"/>
      <w:pPr>
        <w:tabs>
          <w:tab w:val="num" w:pos="6098"/>
        </w:tabs>
        <w:ind w:left="6098" w:hanging="360"/>
      </w:pPr>
    </w:lvl>
    <w:lvl w:ilvl="7" w:tplc="0C0A0019" w:tentative="1">
      <w:start w:val="1"/>
      <w:numFmt w:val="lowerLetter"/>
      <w:lvlText w:val="%8."/>
      <w:lvlJc w:val="left"/>
      <w:pPr>
        <w:tabs>
          <w:tab w:val="num" w:pos="6818"/>
        </w:tabs>
        <w:ind w:left="6818" w:hanging="360"/>
      </w:pPr>
    </w:lvl>
    <w:lvl w:ilvl="8" w:tplc="0C0A001B" w:tentative="1">
      <w:start w:val="1"/>
      <w:numFmt w:val="lowerRoman"/>
      <w:lvlText w:val="%9."/>
      <w:lvlJc w:val="right"/>
      <w:pPr>
        <w:tabs>
          <w:tab w:val="num" w:pos="7538"/>
        </w:tabs>
        <w:ind w:left="7538" w:hanging="180"/>
      </w:pPr>
    </w:lvl>
  </w:abstractNum>
  <w:abstractNum w:abstractNumId="14">
    <w:nsid w:val="75FF142A"/>
    <w:multiLevelType w:val="hybridMultilevel"/>
    <w:tmpl w:val="98CE8BE0"/>
    <w:lvl w:ilvl="0" w:tplc="0C0A0001">
      <w:start w:val="1"/>
      <w:numFmt w:val="bullet"/>
      <w:lvlText w:val=""/>
      <w:lvlJc w:val="left"/>
      <w:pPr>
        <w:tabs>
          <w:tab w:val="num" w:pos="2138"/>
        </w:tabs>
        <w:ind w:left="2138" w:hanging="360"/>
      </w:pPr>
      <w:rPr>
        <w:rFonts w:ascii="Symbol" w:hAnsi="Symbol"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num w:numId="1">
    <w:abstractNumId w:val="5"/>
  </w:num>
  <w:num w:numId="2">
    <w:abstractNumId w:val="13"/>
  </w:num>
  <w:num w:numId="3">
    <w:abstractNumId w:val="12"/>
  </w:num>
  <w:num w:numId="4">
    <w:abstractNumId w:val="7"/>
  </w:num>
  <w:num w:numId="5">
    <w:abstractNumId w:val="11"/>
  </w:num>
  <w:num w:numId="6">
    <w:abstractNumId w:val="2"/>
  </w:num>
  <w:num w:numId="7">
    <w:abstractNumId w:val="1"/>
  </w:num>
  <w:num w:numId="8">
    <w:abstractNumId w:val="14"/>
  </w:num>
  <w:num w:numId="9">
    <w:abstractNumId w:val="0"/>
  </w:num>
  <w:num w:numId="10">
    <w:abstractNumId w:val="9"/>
  </w:num>
  <w:num w:numId="11">
    <w:abstractNumId w:val="10"/>
  </w:num>
  <w:num w:numId="12">
    <w:abstractNumId w:val="8"/>
  </w:num>
  <w:num w:numId="13">
    <w:abstractNumId w:val="4"/>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8C4"/>
    <w:rsid w:val="000951D0"/>
    <w:rsid w:val="00160022"/>
    <w:rsid w:val="001F07CD"/>
    <w:rsid w:val="002E08C4"/>
    <w:rsid w:val="00316F89"/>
    <w:rsid w:val="00374D23"/>
    <w:rsid w:val="00384088"/>
    <w:rsid w:val="00386716"/>
    <w:rsid w:val="00392985"/>
    <w:rsid w:val="00483EBA"/>
    <w:rsid w:val="00526FE3"/>
    <w:rsid w:val="005427BB"/>
    <w:rsid w:val="006B298E"/>
    <w:rsid w:val="007B34F3"/>
    <w:rsid w:val="008A0618"/>
    <w:rsid w:val="00984233"/>
    <w:rsid w:val="009D3259"/>
    <w:rsid w:val="00A355D5"/>
    <w:rsid w:val="00B232BC"/>
    <w:rsid w:val="00C96774"/>
    <w:rsid w:val="00DA2D82"/>
    <w:rsid w:val="00DC68C5"/>
    <w:rsid w:val="00E005E5"/>
    <w:rsid w:val="00E30F18"/>
    <w:rsid w:val="00EA5E16"/>
    <w:rsid w:val="00F3108D"/>
    <w:rsid w:val="00F653E7"/>
    <w:rsid w:val="00FF6B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8C4"/>
    <w:pPr>
      <w:spacing w:after="0" w:line="240" w:lineRule="auto"/>
    </w:pPr>
    <w:rPr>
      <w:rFonts w:ascii="Book Antiqua" w:eastAsia="Times New Roman" w:hAnsi="Book Antiqua" w:cs="Times New Roman"/>
      <w:spacing w:val="20"/>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E08C4"/>
    <w:pPr>
      <w:widowControl w:val="0"/>
      <w:tabs>
        <w:tab w:val="center" w:pos="4419"/>
        <w:tab w:val="right" w:pos="8838"/>
      </w:tabs>
    </w:pPr>
    <w:rPr>
      <w:rFonts w:ascii="Arial" w:hAnsi="Arial"/>
      <w:spacing w:val="0"/>
      <w:sz w:val="20"/>
      <w:lang w:val="es-ES_tradnl"/>
    </w:rPr>
  </w:style>
  <w:style w:type="character" w:customStyle="1" w:styleId="EncabezadoCar">
    <w:name w:val="Encabezado Car"/>
    <w:basedOn w:val="Fuentedeprrafopredeter"/>
    <w:link w:val="Encabezado"/>
    <w:rsid w:val="002E08C4"/>
    <w:rPr>
      <w:rFonts w:ascii="Arial" w:eastAsia="Times New Roman" w:hAnsi="Arial" w:cs="Times New Roman"/>
      <w:sz w:val="20"/>
      <w:szCs w:val="20"/>
      <w:lang w:val="es-ES_tradnl" w:eastAsia="es-ES"/>
    </w:rPr>
  </w:style>
  <w:style w:type="paragraph" w:styleId="Textoindependiente2">
    <w:name w:val="Body Text 2"/>
    <w:basedOn w:val="Normal"/>
    <w:link w:val="Textoindependiente2Car"/>
    <w:rsid w:val="002E08C4"/>
    <w:pPr>
      <w:ind w:right="283"/>
      <w:jc w:val="both"/>
    </w:pPr>
    <w:rPr>
      <w:rFonts w:ascii="Arial" w:hAnsi="Arial"/>
      <w:caps/>
      <w:color w:val="000000"/>
      <w:sz w:val="20"/>
    </w:rPr>
  </w:style>
  <w:style w:type="character" w:customStyle="1" w:styleId="Textoindependiente2Car">
    <w:name w:val="Texto independiente 2 Car"/>
    <w:basedOn w:val="Fuentedeprrafopredeter"/>
    <w:link w:val="Textoindependiente2"/>
    <w:rsid w:val="002E08C4"/>
    <w:rPr>
      <w:rFonts w:ascii="Arial" w:eastAsia="Times New Roman" w:hAnsi="Arial" w:cs="Times New Roman"/>
      <w:caps/>
      <w:color w:val="000000"/>
      <w:spacing w:val="20"/>
      <w:sz w:val="20"/>
      <w:szCs w:val="20"/>
      <w:lang w:val="es-ES" w:eastAsia="es-ES"/>
    </w:rPr>
  </w:style>
  <w:style w:type="paragraph" w:styleId="Sangradetextonormal">
    <w:name w:val="Body Text Indent"/>
    <w:basedOn w:val="Normal"/>
    <w:link w:val="SangradetextonormalCar"/>
    <w:rsid w:val="002E08C4"/>
    <w:pPr>
      <w:ind w:left="1418"/>
      <w:jc w:val="both"/>
    </w:pPr>
    <w:rPr>
      <w:rFonts w:ascii="Arial" w:hAnsi="Arial"/>
      <w:sz w:val="20"/>
    </w:rPr>
  </w:style>
  <w:style w:type="character" w:customStyle="1" w:styleId="SangradetextonormalCar">
    <w:name w:val="Sangría de texto normal Car"/>
    <w:basedOn w:val="Fuentedeprrafopredeter"/>
    <w:link w:val="Sangradetextonormal"/>
    <w:rsid w:val="002E08C4"/>
    <w:rPr>
      <w:rFonts w:ascii="Arial" w:eastAsia="Times New Roman" w:hAnsi="Arial" w:cs="Times New Roman"/>
      <w:spacing w:val="20"/>
      <w:sz w:val="20"/>
      <w:szCs w:val="20"/>
      <w:lang w:val="es-ES" w:eastAsia="es-ES"/>
    </w:rPr>
  </w:style>
  <w:style w:type="paragraph" w:styleId="Textodebloque">
    <w:name w:val="Block Text"/>
    <w:basedOn w:val="Normal"/>
    <w:rsid w:val="002E08C4"/>
    <w:pPr>
      <w:ind w:left="1418" w:right="335"/>
      <w:jc w:val="both"/>
    </w:pPr>
    <w:rPr>
      <w:rFonts w:ascii="Arial" w:hAnsi="Arial"/>
      <w:sz w:val="20"/>
    </w:rPr>
  </w:style>
  <w:style w:type="character" w:styleId="Hipervnculo">
    <w:name w:val="Hyperlink"/>
    <w:rsid w:val="002E08C4"/>
    <w:rPr>
      <w:color w:val="0000FF"/>
      <w:u w:val="single"/>
    </w:rPr>
  </w:style>
  <w:style w:type="paragraph" w:styleId="Prrafodelista">
    <w:name w:val="List Paragraph"/>
    <w:basedOn w:val="Normal"/>
    <w:uiPriority w:val="34"/>
    <w:qFormat/>
    <w:rsid w:val="002E08C4"/>
    <w:pPr>
      <w:ind w:left="720"/>
      <w:contextualSpacing/>
    </w:pPr>
  </w:style>
  <w:style w:type="paragraph" w:customStyle="1" w:styleId="Textoindependiente21">
    <w:name w:val="Texto independiente 21"/>
    <w:basedOn w:val="Normal"/>
    <w:rsid w:val="008A0618"/>
    <w:pPr>
      <w:jc w:val="center"/>
    </w:pPr>
    <w:rPr>
      <w:rFonts w:ascii="Times New Roman" w:hAnsi="Times New Roman"/>
      <w:b/>
      <w:spacing w:val="0"/>
      <w:sz w:val="40"/>
    </w:rPr>
  </w:style>
  <w:style w:type="paragraph" w:styleId="Piedepgina">
    <w:name w:val="footer"/>
    <w:basedOn w:val="Normal"/>
    <w:link w:val="PiedepginaCar"/>
    <w:uiPriority w:val="99"/>
    <w:rsid w:val="008A0618"/>
    <w:pPr>
      <w:widowControl w:val="0"/>
      <w:tabs>
        <w:tab w:val="center" w:pos="4320"/>
        <w:tab w:val="right" w:pos="8640"/>
      </w:tabs>
    </w:pPr>
    <w:rPr>
      <w:rFonts w:ascii="Times New Roman" w:hAnsi="Times New Roman"/>
      <w:spacing w:val="0"/>
      <w:sz w:val="20"/>
      <w:lang w:val="es-ES_tradnl"/>
    </w:rPr>
  </w:style>
  <w:style w:type="character" w:customStyle="1" w:styleId="PiedepginaCar">
    <w:name w:val="Pie de página Car"/>
    <w:basedOn w:val="Fuentedeprrafopredeter"/>
    <w:link w:val="Piedepgina"/>
    <w:uiPriority w:val="99"/>
    <w:rsid w:val="008A0618"/>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8A0618"/>
  </w:style>
  <w:style w:type="paragraph" w:styleId="Textodeglobo">
    <w:name w:val="Balloon Text"/>
    <w:basedOn w:val="Normal"/>
    <w:link w:val="TextodegloboCar"/>
    <w:uiPriority w:val="99"/>
    <w:semiHidden/>
    <w:unhideWhenUsed/>
    <w:rsid w:val="008A0618"/>
    <w:rPr>
      <w:rFonts w:ascii="Tahoma" w:hAnsi="Tahoma" w:cs="Tahoma"/>
      <w:sz w:val="16"/>
      <w:szCs w:val="16"/>
    </w:rPr>
  </w:style>
  <w:style w:type="character" w:customStyle="1" w:styleId="TextodegloboCar">
    <w:name w:val="Texto de globo Car"/>
    <w:basedOn w:val="Fuentedeprrafopredeter"/>
    <w:link w:val="Textodeglobo"/>
    <w:uiPriority w:val="99"/>
    <w:semiHidden/>
    <w:rsid w:val="008A0618"/>
    <w:rPr>
      <w:rFonts w:ascii="Tahoma" w:eastAsia="Times New Roman" w:hAnsi="Tahoma" w:cs="Tahoma"/>
      <w:spacing w:val="20"/>
      <w:sz w:val="16"/>
      <w:szCs w:val="16"/>
      <w:lang w:val="es-ES" w:eastAsia="es-ES"/>
    </w:rPr>
  </w:style>
  <w:style w:type="paragraph" w:styleId="Textoindependiente">
    <w:name w:val="Body Text"/>
    <w:basedOn w:val="Normal"/>
    <w:link w:val="TextoindependienteCar"/>
    <w:uiPriority w:val="99"/>
    <w:semiHidden/>
    <w:unhideWhenUsed/>
    <w:rsid w:val="008A0618"/>
    <w:pPr>
      <w:spacing w:after="120"/>
    </w:pPr>
  </w:style>
  <w:style w:type="character" w:customStyle="1" w:styleId="TextoindependienteCar">
    <w:name w:val="Texto independiente Car"/>
    <w:basedOn w:val="Fuentedeprrafopredeter"/>
    <w:link w:val="Textoindependiente"/>
    <w:uiPriority w:val="99"/>
    <w:semiHidden/>
    <w:rsid w:val="008A0618"/>
    <w:rPr>
      <w:rFonts w:ascii="Book Antiqua" w:eastAsia="Times New Roman" w:hAnsi="Book Antiqua" w:cs="Times New Roman"/>
      <w:spacing w:val="20"/>
      <w:sz w:val="24"/>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8C4"/>
    <w:pPr>
      <w:spacing w:after="0" w:line="240" w:lineRule="auto"/>
    </w:pPr>
    <w:rPr>
      <w:rFonts w:ascii="Book Antiqua" w:eastAsia="Times New Roman" w:hAnsi="Book Antiqua" w:cs="Times New Roman"/>
      <w:spacing w:val="20"/>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E08C4"/>
    <w:pPr>
      <w:widowControl w:val="0"/>
      <w:tabs>
        <w:tab w:val="center" w:pos="4419"/>
        <w:tab w:val="right" w:pos="8838"/>
      </w:tabs>
    </w:pPr>
    <w:rPr>
      <w:rFonts w:ascii="Arial" w:hAnsi="Arial"/>
      <w:spacing w:val="0"/>
      <w:sz w:val="20"/>
      <w:lang w:val="es-ES_tradnl"/>
    </w:rPr>
  </w:style>
  <w:style w:type="character" w:customStyle="1" w:styleId="EncabezadoCar">
    <w:name w:val="Encabezado Car"/>
    <w:basedOn w:val="Fuentedeprrafopredeter"/>
    <w:link w:val="Encabezado"/>
    <w:rsid w:val="002E08C4"/>
    <w:rPr>
      <w:rFonts w:ascii="Arial" w:eastAsia="Times New Roman" w:hAnsi="Arial" w:cs="Times New Roman"/>
      <w:sz w:val="20"/>
      <w:szCs w:val="20"/>
      <w:lang w:val="es-ES_tradnl" w:eastAsia="es-ES"/>
    </w:rPr>
  </w:style>
  <w:style w:type="paragraph" w:styleId="Textoindependiente2">
    <w:name w:val="Body Text 2"/>
    <w:basedOn w:val="Normal"/>
    <w:link w:val="Textoindependiente2Car"/>
    <w:rsid w:val="002E08C4"/>
    <w:pPr>
      <w:ind w:right="283"/>
      <w:jc w:val="both"/>
    </w:pPr>
    <w:rPr>
      <w:rFonts w:ascii="Arial" w:hAnsi="Arial"/>
      <w:caps/>
      <w:color w:val="000000"/>
      <w:sz w:val="20"/>
    </w:rPr>
  </w:style>
  <w:style w:type="character" w:customStyle="1" w:styleId="Textoindependiente2Car">
    <w:name w:val="Texto independiente 2 Car"/>
    <w:basedOn w:val="Fuentedeprrafopredeter"/>
    <w:link w:val="Textoindependiente2"/>
    <w:rsid w:val="002E08C4"/>
    <w:rPr>
      <w:rFonts w:ascii="Arial" w:eastAsia="Times New Roman" w:hAnsi="Arial" w:cs="Times New Roman"/>
      <w:caps/>
      <w:color w:val="000000"/>
      <w:spacing w:val="20"/>
      <w:sz w:val="20"/>
      <w:szCs w:val="20"/>
      <w:lang w:val="es-ES" w:eastAsia="es-ES"/>
    </w:rPr>
  </w:style>
  <w:style w:type="paragraph" w:styleId="Sangradetextonormal">
    <w:name w:val="Body Text Indent"/>
    <w:basedOn w:val="Normal"/>
    <w:link w:val="SangradetextonormalCar"/>
    <w:rsid w:val="002E08C4"/>
    <w:pPr>
      <w:ind w:left="1418"/>
      <w:jc w:val="both"/>
    </w:pPr>
    <w:rPr>
      <w:rFonts w:ascii="Arial" w:hAnsi="Arial"/>
      <w:sz w:val="20"/>
    </w:rPr>
  </w:style>
  <w:style w:type="character" w:customStyle="1" w:styleId="SangradetextonormalCar">
    <w:name w:val="Sangría de texto normal Car"/>
    <w:basedOn w:val="Fuentedeprrafopredeter"/>
    <w:link w:val="Sangradetextonormal"/>
    <w:rsid w:val="002E08C4"/>
    <w:rPr>
      <w:rFonts w:ascii="Arial" w:eastAsia="Times New Roman" w:hAnsi="Arial" w:cs="Times New Roman"/>
      <w:spacing w:val="20"/>
      <w:sz w:val="20"/>
      <w:szCs w:val="20"/>
      <w:lang w:val="es-ES" w:eastAsia="es-ES"/>
    </w:rPr>
  </w:style>
  <w:style w:type="paragraph" w:styleId="Textodebloque">
    <w:name w:val="Block Text"/>
    <w:basedOn w:val="Normal"/>
    <w:rsid w:val="002E08C4"/>
    <w:pPr>
      <w:ind w:left="1418" w:right="335"/>
      <w:jc w:val="both"/>
    </w:pPr>
    <w:rPr>
      <w:rFonts w:ascii="Arial" w:hAnsi="Arial"/>
      <w:sz w:val="20"/>
    </w:rPr>
  </w:style>
  <w:style w:type="character" w:styleId="Hipervnculo">
    <w:name w:val="Hyperlink"/>
    <w:rsid w:val="002E08C4"/>
    <w:rPr>
      <w:color w:val="0000FF"/>
      <w:u w:val="single"/>
    </w:rPr>
  </w:style>
  <w:style w:type="paragraph" w:styleId="Prrafodelista">
    <w:name w:val="List Paragraph"/>
    <w:basedOn w:val="Normal"/>
    <w:uiPriority w:val="34"/>
    <w:qFormat/>
    <w:rsid w:val="002E08C4"/>
    <w:pPr>
      <w:ind w:left="720"/>
      <w:contextualSpacing/>
    </w:pPr>
  </w:style>
  <w:style w:type="paragraph" w:customStyle="1" w:styleId="Textoindependiente21">
    <w:name w:val="Texto independiente 21"/>
    <w:basedOn w:val="Normal"/>
    <w:rsid w:val="008A0618"/>
    <w:pPr>
      <w:jc w:val="center"/>
    </w:pPr>
    <w:rPr>
      <w:rFonts w:ascii="Times New Roman" w:hAnsi="Times New Roman"/>
      <w:b/>
      <w:spacing w:val="0"/>
      <w:sz w:val="40"/>
    </w:rPr>
  </w:style>
  <w:style w:type="paragraph" w:styleId="Piedepgina">
    <w:name w:val="footer"/>
    <w:basedOn w:val="Normal"/>
    <w:link w:val="PiedepginaCar"/>
    <w:uiPriority w:val="99"/>
    <w:rsid w:val="008A0618"/>
    <w:pPr>
      <w:widowControl w:val="0"/>
      <w:tabs>
        <w:tab w:val="center" w:pos="4320"/>
        <w:tab w:val="right" w:pos="8640"/>
      </w:tabs>
    </w:pPr>
    <w:rPr>
      <w:rFonts w:ascii="Times New Roman" w:hAnsi="Times New Roman"/>
      <w:spacing w:val="0"/>
      <w:sz w:val="20"/>
      <w:lang w:val="es-ES_tradnl"/>
    </w:rPr>
  </w:style>
  <w:style w:type="character" w:customStyle="1" w:styleId="PiedepginaCar">
    <w:name w:val="Pie de página Car"/>
    <w:basedOn w:val="Fuentedeprrafopredeter"/>
    <w:link w:val="Piedepgina"/>
    <w:uiPriority w:val="99"/>
    <w:rsid w:val="008A0618"/>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8A0618"/>
  </w:style>
  <w:style w:type="paragraph" w:styleId="Textodeglobo">
    <w:name w:val="Balloon Text"/>
    <w:basedOn w:val="Normal"/>
    <w:link w:val="TextodegloboCar"/>
    <w:uiPriority w:val="99"/>
    <w:semiHidden/>
    <w:unhideWhenUsed/>
    <w:rsid w:val="008A0618"/>
    <w:rPr>
      <w:rFonts w:ascii="Tahoma" w:hAnsi="Tahoma" w:cs="Tahoma"/>
      <w:sz w:val="16"/>
      <w:szCs w:val="16"/>
    </w:rPr>
  </w:style>
  <w:style w:type="character" w:customStyle="1" w:styleId="TextodegloboCar">
    <w:name w:val="Texto de globo Car"/>
    <w:basedOn w:val="Fuentedeprrafopredeter"/>
    <w:link w:val="Textodeglobo"/>
    <w:uiPriority w:val="99"/>
    <w:semiHidden/>
    <w:rsid w:val="008A0618"/>
    <w:rPr>
      <w:rFonts w:ascii="Tahoma" w:eastAsia="Times New Roman" w:hAnsi="Tahoma" w:cs="Tahoma"/>
      <w:spacing w:val="20"/>
      <w:sz w:val="16"/>
      <w:szCs w:val="16"/>
      <w:lang w:val="es-ES" w:eastAsia="es-ES"/>
    </w:rPr>
  </w:style>
  <w:style w:type="paragraph" w:styleId="Textoindependiente">
    <w:name w:val="Body Text"/>
    <w:basedOn w:val="Normal"/>
    <w:link w:val="TextoindependienteCar"/>
    <w:uiPriority w:val="99"/>
    <w:semiHidden/>
    <w:unhideWhenUsed/>
    <w:rsid w:val="008A0618"/>
    <w:pPr>
      <w:spacing w:after="120"/>
    </w:pPr>
  </w:style>
  <w:style w:type="character" w:customStyle="1" w:styleId="TextoindependienteCar">
    <w:name w:val="Texto independiente Car"/>
    <w:basedOn w:val="Fuentedeprrafopredeter"/>
    <w:link w:val="Textoindependiente"/>
    <w:uiPriority w:val="99"/>
    <w:semiHidden/>
    <w:rsid w:val="008A0618"/>
    <w:rPr>
      <w:rFonts w:ascii="Book Antiqua" w:eastAsia="Times New Roman" w:hAnsi="Book Antiqua" w:cs="Times New Roman"/>
      <w:spacing w:val="20"/>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669455">
      <w:bodyDiv w:val="1"/>
      <w:marLeft w:val="0"/>
      <w:marRight w:val="0"/>
      <w:marTop w:val="0"/>
      <w:marBottom w:val="0"/>
      <w:divBdr>
        <w:top w:val="none" w:sz="0" w:space="0" w:color="auto"/>
        <w:left w:val="none" w:sz="0" w:space="0" w:color="auto"/>
        <w:bottom w:val="none" w:sz="0" w:space="0" w:color="auto"/>
        <w:right w:val="none" w:sz="0" w:space="0" w:color="auto"/>
      </w:divBdr>
    </w:div>
    <w:div w:id="83907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laudia.ruiz@sandunga.unistmo.edu.mx" TargetMode="External"/><Relationship Id="rId18" Type="http://schemas.openxmlformats.org/officeDocument/2006/relationships/hyperlink" Target="mailto:claudia.ruiz@sandunga.unistmo.edu.mx"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finanzasoaxaca.gob.mx"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nistmo.edu.mx" TargetMode="External"/><Relationship Id="rId10" Type="http://schemas.openxmlformats.org/officeDocument/2006/relationships/header" Target="header2.xml"/><Relationship Id="rId19" Type="http://schemas.openxmlformats.org/officeDocument/2006/relationships/hyperlink" Target="mailto:compras@bianni.unistmo.edu.m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ompras@bianni.unistmo.edu.m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26</Pages>
  <Words>7948</Words>
  <Characters>43718</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PALOMITAS</dc:creator>
  <cp:lastModifiedBy>PALOMITAS</cp:lastModifiedBy>
  <cp:revision>13</cp:revision>
  <cp:lastPrinted>2016-06-30T16:53:00Z</cp:lastPrinted>
  <dcterms:created xsi:type="dcterms:W3CDTF">2016-06-30T16:59:00Z</dcterms:created>
  <dcterms:modified xsi:type="dcterms:W3CDTF">2016-06-30T18:42:00Z</dcterms:modified>
</cp:coreProperties>
</file>